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96525" w14:textId="77777777" w:rsidR="008B542F" w:rsidRDefault="008B542F" w:rsidP="008B542F">
      <w:pPr>
        <w:pStyle w:val="Heading1"/>
        <w:spacing w:before="88"/>
      </w:pPr>
      <w:r>
        <w:t>Introduction</w:t>
      </w:r>
    </w:p>
    <w:p w14:paraId="26196526" w14:textId="1DF7CB00" w:rsidR="008B542F" w:rsidRDefault="008B542F" w:rsidP="008B542F">
      <w:pPr>
        <w:pStyle w:val="BodyText"/>
        <w:spacing w:before="120"/>
        <w:ind w:left="239" w:right="897"/>
        <w:jc w:val="both"/>
      </w:pPr>
      <w:bookmarkStart w:id="0" w:name="OLE_LINK2"/>
      <w:r>
        <w:t xml:space="preserve">This EE-note describes how to estimate power consumption on </w:t>
      </w:r>
      <w:bookmarkStart w:id="1" w:name="OLE_LINK13"/>
      <w:r w:rsidRPr="003409A1">
        <w:t xml:space="preserve">ADSP-2159x/SC59x </w:t>
      </w:r>
      <w:bookmarkEnd w:id="1"/>
      <w:r>
        <w:t>processors</w:t>
      </w:r>
      <w:bookmarkEnd w:id="0"/>
      <w:r>
        <w:t>, which include</w:t>
      </w:r>
      <w:r w:rsidR="00C41576">
        <w:t xml:space="preserve"> </w:t>
      </w:r>
      <w:bookmarkStart w:id="2" w:name="OLE_LINK57"/>
      <w:r>
        <w:t>SHARC+</w:t>
      </w:r>
      <w:r>
        <w:rPr>
          <w:vertAlign w:val="superscript"/>
        </w:rPr>
        <w:t>®</w:t>
      </w:r>
      <w:bookmarkEnd w:id="2"/>
      <w:r>
        <w:t xml:space="preserve"> high-performance core</w:t>
      </w:r>
      <w:r w:rsidR="00C41576">
        <w:t>s</w:t>
      </w:r>
      <w:r>
        <w:t xml:space="preserve"> and a multitude of peripherals, </w:t>
      </w:r>
      <w:r w:rsidR="007B0BA1">
        <w:t>accelerators,</w:t>
      </w:r>
      <w:r>
        <w:t xml:space="preserve"> and high-speed Direct Memory Access (DMA) channels. These processors have multiple power and clock domains. This application note provides a simplified methodology for estimating the total System-on-Chip (SoC) power consumption depending on the amount of processor activity.</w:t>
      </w:r>
    </w:p>
    <w:p w14:paraId="26196527" w14:textId="6AC7C149" w:rsidR="008B542F" w:rsidRDefault="008B542F" w:rsidP="008B542F">
      <w:pPr>
        <w:pStyle w:val="BodyText"/>
        <w:spacing w:before="120"/>
        <w:ind w:left="239" w:right="896"/>
        <w:jc w:val="both"/>
      </w:pPr>
      <w:r>
        <w:t xml:space="preserve">Power estimates are based on design simulations and characterization data measured across power supply </w:t>
      </w:r>
      <w:r>
        <w:rPr>
          <w:position w:val="1"/>
        </w:rPr>
        <w:t>voltage, core and system clock frequency, and junction temperature (T</w:t>
      </w:r>
      <w:r>
        <w:rPr>
          <w:sz w:val="16"/>
        </w:rPr>
        <w:t>J</w:t>
      </w:r>
      <w:r>
        <w:rPr>
          <w:position w:val="1"/>
        </w:rPr>
        <w:t xml:space="preserve">). The power can vary widely </w:t>
      </w:r>
      <w:r>
        <w:t xml:space="preserve">depending on how the on-chip </w:t>
      </w:r>
      <w:r w:rsidRPr="008C1981">
        <w:t xml:space="preserve">ADSP-2159x/SC59x </w:t>
      </w:r>
      <w:bookmarkStart w:id="3" w:name="OLE_LINK7"/>
      <w:r w:rsidR="00567248">
        <w:t>SHARC+® Processor</w:t>
      </w:r>
      <w:bookmarkEnd w:id="3"/>
      <w:r w:rsidR="00C446FE">
        <w:t xml:space="preserve"> </w:t>
      </w:r>
      <w:r w:rsidR="007135EC">
        <w:t>resources</w:t>
      </w:r>
      <w:r>
        <w:t xml:space="preserve"> are used. Thus, power consumption cannot be estimated accurately without an understanding of the components in use and the usage patterns for those components.</w:t>
      </w:r>
      <w:r w:rsidR="005573C3">
        <w:t xml:space="preserve"> </w:t>
      </w:r>
      <w:r>
        <w:t>By</w:t>
      </w:r>
      <w:r w:rsidR="005573C3">
        <w:t xml:space="preserve"> </w:t>
      </w:r>
      <w:r>
        <w:t>providing</w:t>
      </w:r>
      <w:r w:rsidR="005573C3">
        <w:t xml:space="preserve"> </w:t>
      </w:r>
      <w:r>
        <w:t>the</w:t>
      </w:r>
      <w:r w:rsidR="005573C3">
        <w:t xml:space="preserve"> </w:t>
      </w:r>
      <w:r>
        <w:t>usage</w:t>
      </w:r>
      <w:r w:rsidR="005573C3">
        <w:t xml:space="preserve"> </w:t>
      </w:r>
      <w:r>
        <w:t>parameters,</w:t>
      </w:r>
      <w:r w:rsidR="005573C3">
        <w:t xml:space="preserve"> </w:t>
      </w:r>
      <w:r>
        <w:t>board</w:t>
      </w:r>
      <w:r w:rsidR="005573C3">
        <w:t xml:space="preserve"> </w:t>
      </w:r>
      <w:r>
        <w:t>designers</w:t>
      </w:r>
      <w:r w:rsidR="005573C3">
        <w:t xml:space="preserve"> </w:t>
      </w:r>
      <w:r>
        <w:t>can</w:t>
      </w:r>
      <w:r w:rsidR="005573C3">
        <w:t xml:space="preserve"> </w:t>
      </w:r>
      <w:r>
        <w:t>obtain</w:t>
      </w:r>
      <w:r w:rsidR="005573C3">
        <w:t xml:space="preserve"> </w:t>
      </w:r>
      <w:r>
        <w:t>accurate</w:t>
      </w:r>
      <w:r w:rsidR="005573C3">
        <w:t xml:space="preserve"> </w:t>
      </w:r>
      <w:r>
        <w:t>consumption</w:t>
      </w:r>
      <w:r w:rsidR="005573C3">
        <w:t xml:space="preserve"> </w:t>
      </w:r>
      <w:r>
        <w:t xml:space="preserve">estimates for developing power supply and thermal relief solutions for their </w:t>
      </w:r>
      <w:r w:rsidRPr="00647901">
        <w:t>ADSP-2159x/SC59x</w:t>
      </w:r>
      <w:r w:rsidR="00555F9A">
        <w:t xml:space="preserve"> SHARC+® Processor </w:t>
      </w:r>
      <w:r>
        <w:t>based products.</w:t>
      </w:r>
    </w:p>
    <w:p w14:paraId="26196528" w14:textId="5BF5CA2B" w:rsidR="008B542F" w:rsidRPr="0096448B" w:rsidRDefault="008B542F" w:rsidP="0096448B">
      <w:pPr>
        <w:spacing w:before="120"/>
        <w:ind w:left="240" w:right="897"/>
        <w:rPr>
          <w:i/>
          <w:iCs/>
          <w:vertAlign w:val="superscript"/>
        </w:rPr>
      </w:pPr>
      <w:r>
        <w:t>See</w:t>
      </w:r>
      <w:r w:rsidR="005573C3">
        <w:t xml:space="preserve"> </w:t>
      </w:r>
      <w:r>
        <w:t>the</w:t>
      </w:r>
      <w:r w:rsidR="005573C3">
        <w:t xml:space="preserve"> </w:t>
      </w:r>
      <w:r>
        <w:t>following</w:t>
      </w:r>
      <w:r w:rsidR="005573C3">
        <w:t xml:space="preserve"> </w:t>
      </w:r>
      <w:r>
        <w:t>sections</w:t>
      </w:r>
      <w:r w:rsidR="005573C3">
        <w:t xml:space="preserve"> </w:t>
      </w:r>
      <w:r>
        <w:t>of</w:t>
      </w:r>
      <w:r w:rsidR="005573C3">
        <w:t xml:space="preserve"> </w:t>
      </w:r>
      <w:r>
        <w:t>the</w:t>
      </w:r>
      <w:r w:rsidR="005573C3">
        <w:t xml:space="preserve"> </w:t>
      </w:r>
      <w:r w:rsidR="00273FF1">
        <w:rPr>
          <w:i/>
          <w:iCs/>
          <w:vertAlign w:val="superscript"/>
        </w:rPr>
        <w:fldChar w:fldCharType="begin" w:fldLock="1"/>
      </w:r>
      <w:r w:rsidR="00273FF1">
        <w:rPr>
          <w:i/>
          <w:iCs/>
          <w:vertAlign w:val="superscript"/>
        </w:rPr>
        <w:instrText xml:space="preserve"> REF Datasheet \h </w:instrText>
      </w:r>
      <w:r w:rsidR="00AF74CD">
        <w:rPr>
          <w:i/>
          <w:iCs/>
          <w:vertAlign w:val="superscript"/>
        </w:rPr>
        <w:instrText xml:space="preserve"> \* MERGEFORMAT </w:instrText>
      </w:r>
      <w:r w:rsidR="00273FF1">
        <w:rPr>
          <w:i/>
          <w:iCs/>
          <w:vertAlign w:val="superscript"/>
        </w:rPr>
      </w:r>
      <w:r w:rsidR="00273FF1">
        <w:rPr>
          <w:i/>
          <w:iCs/>
          <w:vertAlign w:val="superscript"/>
        </w:rPr>
        <w:fldChar w:fldCharType="separate"/>
      </w:r>
      <w:r w:rsidR="0096448B" w:rsidRPr="00AF74CD">
        <w:rPr>
          <w:i/>
          <w:color w:val="4F81BD" w:themeColor="accent1"/>
          <w:szCs w:val="24"/>
        </w:rPr>
        <w:t xml:space="preserve">ADSP-2159x/SC59x SHARC+® Processors </w:t>
      </w:r>
      <w:proofErr w:type="gramStart"/>
      <w:r w:rsidR="0096448B" w:rsidRPr="00AF74CD">
        <w:rPr>
          <w:i/>
          <w:color w:val="4F81BD" w:themeColor="accent1"/>
          <w:szCs w:val="24"/>
        </w:rPr>
        <w:t>datasheet</w:t>
      </w:r>
      <w:r w:rsidR="00E62B34">
        <w:rPr>
          <w:i/>
          <w:color w:val="4F81BD" w:themeColor="accent1"/>
          <w:szCs w:val="24"/>
          <w:vertAlign w:val="superscript"/>
        </w:rPr>
        <w:t>[</w:t>
      </w:r>
      <w:proofErr w:type="gramEnd"/>
      <w:r w:rsidR="00E62B34">
        <w:rPr>
          <w:i/>
          <w:color w:val="4F81BD" w:themeColor="accent1"/>
          <w:szCs w:val="24"/>
          <w:vertAlign w:val="superscript"/>
        </w:rPr>
        <w:t>1]</w:t>
      </w:r>
      <w:r w:rsidR="0096448B" w:rsidRPr="0096448B">
        <w:rPr>
          <w:i/>
          <w:sz w:val="20"/>
        </w:rPr>
        <w:t xml:space="preserve"> </w:t>
      </w:r>
      <w:r w:rsidR="00273FF1" w:rsidRPr="0050428C">
        <w:rPr>
          <w:i/>
          <w:sz w:val="20"/>
        </w:rPr>
        <w:t xml:space="preserve"> </w:t>
      </w:r>
      <w:r w:rsidR="00273FF1">
        <w:rPr>
          <w:i/>
          <w:iCs/>
          <w:vertAlign w:val="superscript"/>
        </w:rPr>
        <w:fldChar w:fldCharType="end"/>
      </w:r>
      <w:r>
        <w:t>for</w:t>
      </w:r>
      <w:r w:rsidR="005573C3">
        <w:t xml:space="preserve"> </w:t>
      </w:r>
      <w:r>
        <w:t>details</w:t>
      </w:r>
      <w:r w:rsidR="005573C3">
        <w:t xml:space="preserve"> </w:t>
      </w:r>
      <w:r>
        <w:t>specific</w:t>
      </w:r>
      <w:r w:rsidR="005573C3">
        <w:t xml:space="preserve"> </w:t>
      </w:r>
      <w:r>
        <w:t>to</w:t>
      </w:r>
      <w:r w:rsidR="005573C3">
        <w:t xml:space="preserve"> </w:t>
      </w:r>
      <w:r>
        <w:t xml:space="preserve">discussions </w:t>
      </w:r>
      <w:r w:rsidR="007B0BA1">
        <w:t>throughout</w:t>
      </w:r>
      <w:r>
        <w:t xml:space="preserve"> this</w:t>
      </w:r>
      <w:r w:rsidR="007B0BA1">
        <w:t xml:space="preserve"> </w:t>
      </w:r>
      <w:r>
        <w:t>EE-Note:</w:t>
      </w:r>
    </w:p>
    <w:p w14:paraId="26196529" w14:textId="3005670D" w:rsidR="008B542F" w:rsidRDefault="008B542F" w:rsidP="008B542F">
      <w:pPr>
        <w:pStyle w:val="ListParagraph"/>
        <w:numPr>
          <w:ilvl w:val="0"/>
          <w:numId w:val="23"/>
        </w:numPr>
        <w:tabs>
          <w:tab w:val="left" w:pos="960"/>
        </w:tabs>
        <w:spacing w:before="119" w:line="240" w:lineRule="auto"/>
        <w:ind w:right="899"/>
        <w:jc w:val="both"/>
        <w:rPr>
          <w:rFonts w:ascii="Symbol" w:hAnsi="Symbol"/>
          <w:sz w:val="24"/>
        </w:rPr>
      </w:pPr>
      <w:r>
        <w:rPr>
          <w:sz w:val="24"/>
        </w:rPr>
        <w:t xml:space="preserve">See the </w:t>
      </w:r>
      <w:bookmarkStart w:id="4" w:name="OLE_LINK15"/>
      <w:r w:rsidR="00DA3E4C">
        <w:rPr>
          <w:sz w:val="24"/>
        </w:rPr>
        <w:t>O</w:t>
      </w:r>
      <w:r>
        <w:rPr>
          <w:i/>
          <w:sz w:val="24"/>
        </w:rPr>
        <w:t>perating conditions</w:t>
      </w:r>
      <w:r w:rsidR="005573C3">
        <w:rPr>
          <w:i/>
          <w:sz w:val="24"/>
        </w:rPr>
        <w:t xml:space="preserve"> </w:t>
      </w:r>
      <w:r>
        <w:rPr>
          <w:sz w:val="24"/>
        </w:rPr>
        <w:t xml:space="preserve">section </w:t>
      </w:r>
      <w:bookmarkEnd w:id="4"/>
      <w:r>
        <w:rPr>
          <w:sz w:val="24"/>
        </w:rPr>
        <w:t>for details regarding supported power supply ranges</w:t>
      </w:r>
    </w:p>
    <w:p w14:paraId="2619652A" w14:textId="5BD40609" w:rsidR="008B542F" w:rsidRDefault="008B542F" w:rsidP="008B542F">
      <w:pPr>
        <w:pStyle w:val="ListParagraph"/>
        <w:numPr>
          <w:ilvl w:val="0"/>
          <w:numId w:val="23"/>
        </w:numPr>
        <w:tabs>
          <w:tab w:val="left" w:pos="960"/>
        </w:tabs>
        <w:spacing w:line="240" w:lineRule="auto"/>
        <w:ind w:right="899"/>
        <w:jc w:val="both"/>
        <w:rPr>
          <w:rFonts w:ascii="Symbol" w:hAnsi="Symbol"/>
          <w:sz w:val="24"/>
        </w:rPr>
      </w:pPr>
      <w:r>
        <w:rPr>
          <w:sz w:val="24"/>
        </w:rPr>
        <w:t xml:space="preserve">See the </w:t>
      </w:r>
      <w:bookmarkStart w:id="5" w:name="OLE_LINK16"/>
      <w:r>
        <w:rPr>
          <w:i/>
          <w:sz w:val="24"/>
        </w:rPr>
        <w:t>Electrical Characteristics</w:t>
      </w:r>
      <w:bookmarkEnd w:id="5"/>
      <w:r w:rsidR="005573C3">
        <w:rPr>
          <w:i/>
          <w:sz w:val="24"/>
        </w:rPr>
        <w:t xml:space="preserve"> </w:t>
      </w:r>
      <w:r>
        <w:rPr>
          <w:sz w:val="24"/>
        </w:rPr>
        <w:t>and</w:t>
      </w:r>
      <w:bookmarkStart w:id="6" w:name="OLE_LINK17"/>
      <w:r w:rsidR="005573C3">
        <w:rPr>
          <w:sz w:val="24"/>
        </w:rPr>
        <w:t xml:space="preserve"> </w:t>
      </w:r>
      <w:r>
        <w:rPr>
          <w:sz w:val="24"/>
        </w:rPr>
        <w:t xml:space="preserve">subsequent </w:t>
      </w:r>
      <w:bookmarkStart w:id="7" w:name="OLE_LINK18"/>
      <w:r>
        <w:rPr>
          <w:i/>
          <w:sz w:val="24"/>
        </w:rPr>
        <w:t xml:space="preserve">Total Internal Power Dissipation </w:t>
      </w:r>
      <w:bookmarkEnd w:id="6"/>
      <w:bookmarkEnd w:id="7"/>
      <w:r>
        <w:rPr>
          <w:sz w:val="24"/>
        </w:rPr>
        <w:t xml:space="preserve">sections for details regarding </w:t>
      </w:r>
      <w:r w:rsidR="0065383C">
        <w:rPr>
          <w:sz w:val="24"/>
        </w:rPr>
        <w:t>current specifications</w:t>
      </w:r>
      <w:r>
        <w:rPr>
          <w:sz w:val="24"/>
        </w:rPr>
        <w:t>.</w:t>
      </w:r>
    </w:p>
    <w:p w14:paraId="2619652B" w14:textId="356FA919" w:rsidR="008B542F" w:rsidRPr="0066517E" w:rsidRDefault="008B542F" w:rsidP="0066517E">
      <w:pPr>
        <w:pStyle w:val="ListParagraph"/>
        <w:tabs>
          <w:tab w:val="left" w:pos="673"/>
        </w:tabs>
        <w:spacing w:before="118" w:line="240" w:lineRule="auto"/>
        <w:ind w:left="239" w:right="897" w:firstLine="0"/>
        <w:jc w:val="both"/>
        <w:rPr>
          <w:sz w:val="24"/>
          <w:szCs w:val="24"/>
        </w:rPr>
      </w:pPr>
      <w:r w:rsidRPr="0066517E">
        <w:rPr>
          <w:sz w:val="24"/>
          <w:szCs w:val="24"/>
        </w:rPr>
        <w:t xml:space="preserve">In the </w:t>
      </w:r>
      <w:r w:rsidR="003A5ED2" w:rsidRPr="0066517E">
        <w:rPr>
          <w:color w:val="4F81BD" w:themeColor="accent1"/>
          <w:sz w:val="24"/>
          <w:szCs w:val="24"/>
        </w:rPr>
        <w:fldChar w:fldCharType="begin" w:fldLock="1"/>
      </w:r>
      <w:r w:rsidR="003A5ED2" w:rsidRPr="0066517E">
        <w:rPr>
          <w:color w:val="4F81BD" w:themeColor="accent1"/>
          <w:sz w:val="24"/>
          <w:szCs w:val="24"/>
        </w:rPr>
        <w:instrText xml:space="preserve"> REF Power_Calculator \h  \* MERGEFORMAT </w:instrText>
      </w:r>
      <w:r w:rsidR="003A5ED2" w:rsidRPr="0066517E">
        <w:rPr>
          <w:color w:val="4F81BD" w:themeColor="accent1"/>
          <w:sz w:val="24"/>
          <w:szCs w:val="24"/>
        </w:rPr>
      </w:r>
      <w:r w:rsidR="003A5ED2" w:rsidRPr="0066517E">
        <w:rPr>
          <w:color w:val="4F81BD" w:themeColor="accent1"/>
          <w:sz w:val="24"/>
          <w:szCs w:val="24"/>
        </w:rPr>
        <w:fldChar w:fldCharType="separate"/>
      </w:r>
      <w:r w:rsidR="003A5ED2" w:rsidRPr="0066517E">
        <w:rPr>
          <w:i/>
          <w:color w:val="4F81BD" w:themeColor="accent1"/>
          <w:sz w:val="24"/>
          <w:szCs w:val="24"/>
        </w:rPr>
        <w:t xml:space="preserve">associated </w:t>
      </w:r>
      <w:proofErr w:type="gramStart"/>
      <w:r w:rsidR="003A5ED2" w:rsidRPr="0066517E">
        <w:rPr>
          <w:i/>
          <w:color w:val="4F81BD" w:themeColor="accent1"/>
          <w:sz w:val="24"/>
          <w:szCs w:val="24"/>
        </w:rPr>
        <w:t>file</w:t>
      </w:r>
      <w:r w:rsidR="00261BAD">
        <w:rPr>
          <w:i/>
          <w:color w:val="4F81BD" w:themeColor="accent1"/>
          <w:sz w:val="24"/>
          <w:szCs w:val="24"/>
          <w:vertAlign w:val="superscript"/>
        </w:rPr>
        <w:t>[</w:t>
      </w:r>
      <w:proofErr w:type="gramEnd"/>
      <w:r w:rsidR="00261BAD">
        <w:rPr>
          <w:i/>
          <w:color w:val="4F81BD" w:themeColor="accent1"/>
          <w:sz w:val="24"/>
          <w:szCs w:val="24"/>
          <w:vertAlign w:val="superscript"/>
        </w:rPr>
        <w:t>2]</w:t>
      </w:r>
      <w:r w:rsidR="003A5ED2" w:rsidRPr="0066517E">
        <w:rPr>
          <w:i/>
          <w:color w:val="4F81BD" w:themeColor="accent1"/>
          <w:sz w:val="24"/>
          <w:szCs w:val="24"/>
        </w:rPr>
        <w:t xml:space="preserve"> </w:t>
      </w:r>
      <w:r w:rsidR="003A5ED2" w:rsidRPr="0066517E">
        <w:rPr>
          <w:color w:val="4F81BD" w:themeColor="accent1"/>
          <w:sz w:val="24"/>
          <w:szCs w:val="24"/>
        </w:rPr>
        <w:fldChar w:fldCharType="end"/>
      </w:r>
      <w:r w:rsidRPr="0066517E">
        <w:rPr>
          <w:sz w:val="24"/>
          <w:szCs w:val="24"/>
        </w:rPr>
        <w:t>furnished with this EE-note, there is a convenient power calculator tool</w:t>
      </w:r>
      <w:r w:rsidRPr="0066517E">
        <w:rPr>
          <w:i/>
          <w:sz w:val="24"/>
          <w:szCs w:val="24"/>
        </w:rPr>
        <w:t xml:space="preserve">. </w:t>
      </w:r>
      <w:r w:rsidRPr="0066517E">
        <w:rPr>
          <w:sz w:val="24"/>
          <w:szCs w:val="24"/>
        </w:rPr>
        <w:t>This tool allows users to obtain a total power profile by populating the cells in a spreadsheet with data found both in the processor data sheet and calculations specific to the intended application.</w:t>
      </w:r>
      <w:r w:rsidR="008B6E4A">
        <w:rPr>
          <w:sz w:val="24"/>
          <w:szCs w:val="24"/>
        </w:rPr>
        <w:t xml:space="preserve"> </w:t>
      </w:r>
      <w:r w:rsidR="00023EB9" w:rsidRPr="0066517E">
        <w:rPr>
          <w:sz w:val="24"/>
          <w:szCs w:val="24"/>
        </w:rPr>
        <w:t xml:space="preserve">This document explains the cases </w:t>
      </w:r>
      <w:r w:rsidR="003E4E2F" w:rsidRPr="0066517E">
        <w:rPr>
          <w:sz w:val="24"/>
          <w:szCs w:val="24"/>
        </w:rPr>
        <w:t xml:space="preserve">related to </w:t>
      </w:r>
      <w:r w:rsidR="0081763B" w:rsidRPr="0066517E">
        <w:rPr>
          <w:sz w:val="24"/>
          <w:szCs w:val="24"/>
        </w:rPr>
        <w:t xml:space="preserve">the information </w:t>
      </w:r>
      <w:r w:rsidR="00A224F4" w:rsidRPr="0066517E">
        <w:rPr>
          <w:sz w:val="24"/>
          <w:szCs w:val="24"/>
        </w:rPr>
        <w:t>of</w:t>
      </w:r>
      <w:r w:rsidR="0081763B" w:rsidRPr="0066517E">
        <w:rPr>
          <w:sz w:val="24"/>
          <w:szCs w:val="24"/>
        </w:rPr>
        <w:t xml:space="preserve"> the power calculator</w:t>
      </w:r>
      <w:r w:rsidR="00A224F4" w:rsidRPr="0066517E">
        <w:rPr>
          <w:sz w:val="24"/>
          <w:szCs w:val="24"/>
        </w:rPr>
        <w:t>, not mentioned in the data sheet.</w:t>
      </w:r>
    </w:p>
    <w:p w14:paraId="2619652C" w14:textId="77777777" w:rsidR="008B542F" w:rsidRPr="0066517E" w:rsidRDefault="008B542F" w:rsidP="008B542F">
      <w:pPr>
        <w:pStyle w:val="BodyText"/>
        <w:spacing w:before="121"/>
        <w:ind w:left="239" w:right="897"/>
        <w:jc w:val="both"/>
      </w:pPr>
      <w:r w:rsidRPr="0066517E">
        <w:t>This EE-note also describes how to provide the appropriate input to the power calculator such that the full power profile for the application can be obtained. It describes how the calculations are made and how the results contribute to the overall power profile.</w:t>
      </w:r>
    </w:p>
    <w:p w14:paraId="2619652D" w14:textId="77777777" w:rsidR="008B542F" w:rsidRDefault="008B542F" w:rsidP="008B542F">
      <w:pPr>
        <w:pStyle w:val="BodyText"/>
        <w:rPr>
          <w:sz w:val="20"/>
        </w:rPr>
      </w:pPr>
    </w:p>
    <w:p w14:paraId="2619652E" w14:textId="77777777" w:rsidR="003443C2" w:rsidRDefault="003443C2">
      <w:pPr>
        <w:spacing w:after="0"/>
        <w:jc w:val="left"/>
        <w:rPr>
          <w:b/>
          <w:color w:val="000080"/>
          <w:spacing w:val="20"/>
          <w:kern w:val="28"/>
          <w:sz w:val="28"/>
        </w:rPr>
      </w:pPr>
    </w:p>
    <w:p w14:paraId="2619652F" w14:textId="77777777" w:rsidR="008B542F" w:rsidRDefault="008B542F">
      <w:pPr>
        <w:spacing w:after="0"/>
        <w:jc w:val="left"/>
        <w:rPr>
          <w:b/>
          <w:bCs/>
          <w:color w:val="000080"/>
          <w:sz w:val="28"/>
          <w:szCs w:val="28"/>
        </w:rPr>
        <w:sectPr w:rsidR="008B542F" w:rsidSect="008B542F">
          <w:headerReference w:type="default" r:id="rId12"/>
          <w:footerReference w:type="default" r:id="rId13"/>
          <w:headerReference w:type="first" r:id="rId14"/>
          <w:footerReference w:type="first" r:id="rId15"/>
          <w:type w:val="continuous"/>
          <w:pgSz w:w="12240" w:h="15840" w:code="1"/>
          <w:pgMar w:top="1440" w:right="907" w:bottom="1440" w:left="1080" w:header="806" w:footer="706" w:gutter="0"/>
          <w:cols w:sep="1" w:space="720"/>
          <w:titlePg/>
        </w:sectPr>
      </w:pPr>
    </w:p>
    <w:p w14:paraId="26196530" w14:textId="77777777" w:rsidR="003443C2" w:rsidRDefault="003443C2">
      <w:pPr>
        <w:spacing w:after="0"/>
        <w:jc w:val="left"/>
        <w:rPr>
          <w:b/>
          <w:bCs/>
          <w:color w:val="000080"/>
          <w:sz w:val="28"/>
          <w:szCs w:val="28"/>
        </w:rPr>
      </w:pPr>
      <w:r>
        <w:rPr>
          <w:b/>
          <w:bCs/>
          <w:color w:val="000080"/>
          <w:sz w:val="28"/>
          <w:szCs w:val="28"/>
        </w:rPr>
        <w:br w:type="page"/>
      </w:r>
    </w:p>
    <w:p w14:paraId="26196531" w14:textId="5861AD8E" w:rsidR="008B542F" w:rsidRDefault="008B542F" w:rsidP="00FF72E4">
      <w:pPr>
        <w:pStyle w:val="Heading1"/>
        <w:tabs>
          <w:tab w:val="center" w:pos="4988"/>
        </w:tabs>
      </w:pPr>
      <w:r>
        <w:lastRenderedPageBreak/>
        <w:t>Power Domains</w:t>
      </w:r>
      <w:r w:rsidR="00FF72E4">
        <w:tab/>
      </w:r>
    </w:p>
    <w:p w14:paraId="26196532" w14:textId="33502B00" w:rsidR="008B542F" w:rsidRDefault="008B542F" w:rsidP="008B542F">
      <w:pPr>
        <w:pStyle w:val="BodyText"/>
        <w:spacing w:before="121"/>
        <w:ind w:left="239" w:right="897"/>
        <w:jc w:val="both"/>
      </w:pPr>
      <w:r>
        <w:t xml:space="preserve">There are multiple power domains associated with the ADSP-2159x/SC59x </w:t>
      </w:r>
      <w:r w:rsidR="00A06176">
        <w:t>SHARC+® processor</w:t>
      </w:r>
      <w:r>
        <w:t>; total power consumption is the</w:t>
      </w:r>
      <w:r w:rsidR="005573C3">
        <w:t xml:space="preserve"> </w:t>
      </w:r>
      <w:r>
        <w:t>sum</w:t>
      </w:r>
      <w:r w:rsidR="005573C3">
        <w:t xml:space="preserve"> </w:t>
      </w:r>
      <w:r>
        <w:t>of</w:t>
      </w:r>
      <w:r w:rsidR="005573C3">
        <w:t xml:space="preserve"> </w:t>
      </w:r>
      <w:r>
        <w:t>the</w:t>
      </w:r>
      <w:r w:rsidR="005573C3">
        <w:t xml:space="preserve"> </w:t>
      </w:r>
      <w:r>
        <w:t>power</w:t>
      </w:r>
      <w:r w:rsidR="005573C3">
        <w:t xml:space="preserve"> </w:t>
      </w:r>
      <w:r>
        <w:t>consumed</w:t>
      </w:r>
      <w:r w:rsidR="005573C3">
        <w:t xml:space="preserve"> </w:t>
      </w:r>
      <w:r>
        <w:t>across</w:t>
      </w:r>
      <w:r w:rsidR="005573C3">
        <w:t xml:space="preserve"> </w:t>
      </w:r>
      <w:r>
        <w:t>all</w:t>
      </w:r>
      <w:r w:rsidR="005573C3">
        <w:t xml:space="preserve"> </w:t>
      </w:r>
      <w:r>
        <w:t>the</w:t>
      </w:r>
      <w:r w:rsidR="005573C3">
        <w:t xml:space="preserve"> </w:t>
      </w:r>
      <w:r>
        <w:t>power</w:t>
      </w:r>
      <w:r w:rsidR="005573C3">
        <w:t xml:space="preserve"> </w:t>
      </w:r>
      <w:r>
        <w:t>domains.</w:t>
      </w:r>
      <w:r w:rsidR="005573C3">
        <w:t xml:space="preserve"> </w:t>
      </w:r>
      <w:r>
        <w:t>There</w:t>
      </w:r>
      <w:r w:rsidR="005573C3">
        <w:t xml:space="preserve"> </w:t>
      </w:r>
      <w:r>
        <w:t>are</w:t>
      </w:r>
      <w:r w:rsidR="005573C3">
        <w:t xml:space="preserve"> </w:t>
      </w:r>
      <w:r>
        <w:t>four</w:t>
      </w:r>
      <w:r w:rsidR="005573C3">
        <w:t xml:space="preserve"> </w:t>
      </w:r>
      <w:r>
        <w:t>major</w:t>
      </w:r>
      <w:r w:rsidR="005573C3">
        <w:t xml:space="preserve"> </w:t>
      </w:r>
      <w:r>
        <w:t>power</w:t>
      </w:r>
      <w:r w:rsidR="005573C3">
        <w:t xml:space="preserve"> </w:t>
      </w:r>
      <w:r>
        <w:t>domains</w:t>
      </w:r>
      <w:r w:rsidR="005573C3">
        <w:t xml:space="preserve"> </w:t>
      </w:r>
      <w:r>
        <w:t>that</w:t>
      </w:r>
      <w:r w:rsidR="005573C3">
        <w:t xml:space="preserve"> </w:t>
      </w:r>
      <w:r>
        <w:t>are significant contributors to the overall power</w:t>
      </w:r>
      <w:r w:rsidR="005573C3">
        <w:t xml:space="preserve"> </w:t>
      </w:r>
      <w:r>
        <w:t>profile:</w:t>
      </w:r>
    </w:p>
    <w:p w14:paraId="26196533" w14:textId="717EEE07" w:rsidR="008B542F" w:rsidRDefault="008B542F" w:rsidP="008B542F">
      <w:pPr>
        <w:pStyle w:val="ListParagraph"/>
        <w:numPr>
          <w:ilvl w:val="0"/>
          <w:numId w:val="23"/>
        </w:numPr>
        <w:tabs>
          <w:tab w:val="left" w:pos="960"/>
        </w:tabs>
        <w:spacing w:before="120"/>
        <w:jc w:val="both"/>
        <w:rPr>
          <w:rFonts w:ascii="Symbol" w:hAnsi="Symbol"/>
          <w:sz w:val="24"/>
        </w:rPr>
      </w:pPr>
      <w:r>
        <w:rPr>
          <w:position w:val="1"/>
          <w:sz w:val="24"/>
        </w:rPr>
        <w:t>V</w:t>
      </w:r>
      <w:r>
        <w:rPr>
          <w:sz w:val="16"/>
        </w:rPr>
        <w:t>DD</w:t>
      </w:r>
      <w:r>
        <w:rPr>
          <w:sz w:val="16"/>
          <w:u w:val="single"/>
        </w:rPr>
        <w:t>_</w:t>
      </w:r>
      <w:r>
        <w:rPr>
          <w:sz w:val="16"/>
        </w:rPr>
        <w:t>INT</w:t>
      </w:r>
      <w:r>
        <w:rPr>
          <w:position w:val="1"/>
          <w:sz w:val="24"/>
        </w:rPr>
        <w:t>: most internal on-chip logic (for example, core, accelerators, DMA engines</w:t>
      </w:r>
      <w:r w:rsidR="00441D56">
        <w:rPr>
          <w:position w:val="1"/>
          <w:sz w:val="24"/>
        </w:rPr>
        <w:t xml:space="preserve"> etc.</w:t>
      </w:r>
      <w:r>
        <w:rPr>
          <w:position w:val="1"/>
          <w:sz w:val="24"/>
        </w:rPr>
        <w:t>)</w:t>
      </w:r>
    </w:p>
    <w:p w14:paraId="26196534" w14:textId="2ACB5541"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V</w:t>
      </w:r>
      <w:r>
        <w:rPr>
          <w:sz w:val="16"/>
        </w:rPr>
        <w:t>DD</w:t>
      </w:r>
      <w:r>
        <w:rPr>
          <w:sz w:val="16"/>
          <w:u w:val="single"/>
        </w:rPr>
        <w:t>_</w:t>
      </w:r>
      <w:r>
        <w:rPr>
          <w:sz w:val="16"/>
        </w:rPr>
        <w:t>EXT</w:t>
      </w:r>
      <w:r>
        <w:rPr>
          <w:position w:val="1"/>
          <w:sz w:val="24"/>
        </w:rPr>
        <w:t>: for example, I/O pad ring,</w:t>
      </w:r>
      <w:r w:rsidR="001D47D0">
        <w:rPr>
          <w:position w:val="1"/>
          <w:sz w:val="24"/>
        </w:rPr>
        <w:t xml:space="preserve"> </w:t>
      </w:r>
      <w:r>
        <w:rPr>
          <w:position w:val="1"/>
          <w:sz w:val="24"/>
        </w:rPr>
        <w:t>JTAG</w:t>
      </w:r>
    </w:p>
    <w:p w14:paraId="26196535" w14:textId="2D523EBD" w:rsidR="008B542F" w:rsidRDefault="008B542F" w:rsidP="008B542F">
      <w:pPr>
        <w:pStyle w:val="ListParagraph"/>
        <w:numPr>
          <w:ilvl w:val="0"/>
          <w:numId w:val="23"/>
        </w:numPr>
        <w:tabs>
          <w:tab w:val="left" w:pos="960"/>
        </w:tabs>
        <w:jc w:val="both"/>
        <w:rPr>
          <w:rFonts w:ascii="Symbol" w:hAnsi="Symbol"/>
          <w:sz w:val="24"/>
        </w:rPr>
      </w:pPr>
      <w:r>
        <w:rPr>
          <w:position w:val="1"/>
          <w:sz w:val="24"/>
        </w:rPr>
        <w:t>V</w:t>
      </w:r>
      <w:r>
        <w:rPr>
          <w:sz w:val="16"/>
        </w:rPr>
        <w:t>DD</w:t>
      </w:r>
      <w:r>
        <w:rPr>
          <w:sz w:val="16"/>
          <w:u w:val="single"/>
        </w:rPr>
        <w:t>_</w:t>
      </w:r>
      <w:r>
        <w:rPr>
          <w:sz w:val="16"/>
        </w:rPr>
        <w:t>REF</w:t>
      </w:r>
      <w:r>
        <w:rPr>
          <w:position w:val="1"/>
          <w:sz w:val="24"/>
        </w:rPr>
        <w:t xml:space="preserve">: I/O </w:t>
      </w:r>
      <w:r w:rsidR="00983BB4">
        <w:rPr>
          <w:position w:val="1"/>
          <w:sz w:val="24"/>
        </w:rPr>
        <w:t>reference supply</w:t>
      </w:r>
    </w:p>
    <w:p w14:paraId="26196536" w14:textId="473DB4BF" w:rsidR="008B542F" w:rsidRDefault="008B542F" w:rsidP="008B542F">
      <w:pPr>
        <w:pStyle w:val="ListParagraph"/>
        <w:numPr>
          <w:ilvl w:val="0"/>
          <w:numId w:val="23"/>
        </w:numPr>
        <w:tabs>
          <w:tab w:val="left" w:pos="959"/>
          <w:tab w:val="left" w:pos="960"/>
        </w:tabs>
        <w:spacing w:line="240" w:lineRule="auto"/>
        <w:rPr>
          <w:rFonts w:ascii="Symbol" w:hAnsi="Symbol"/>
          <w:sz w:val="24"/>
        </w:rPr>
      </w:pPr>
      <w:r>
        <w:rPr>
          <w:position w:val="1"/>
          <w:sz w:val="24"/>
        </w:rPr>
        <w:t>V</w:t>
      </w:r>
      <w:r>
        <w:rPr>
          <w:sz w:val="16"/>
        </w:rPr>
        <w:t>DD_DMC</w:t>
      </w:r>
      <w:r>
        <w:rPr>
          <w:position w:val="1"/>
          <w:sz w:val="24"/>
        </w:rPr>
        <w:t>: DDR</w:t>
      </w:r>
      <w:r w:rsidR="00983BB4">
        <w:rPr>
          <w:position w:val="1"/>
          <w:sz w:val="24"/>
        </w:rPr>
        <w:t xml:space="preserve"> </w:t>
      </w:r>
      <w:r>
        <w:rPr>
          <w:position w:val="1"/>
          <w:sz w:val="24"/>
        </w:rPr>
        <w:t>controller</w:t>
      </w:r>
    </w:p>
    <w:p w14:paraId="26196537" w14:textId="5EBECFF2" w:rsidR="008B542F" w:rsidRDefault="008B542F" w:rsidP="008B542F">
      <w:pPr>
        <w:pStyle w:val="BodyText"/>
        <w:spacing w:before="119"/>
        <w:ind w:left="239" w:right="897"/>
        <w:jc w:val="both"/>
      </w:pPr>
      <w:r>
        <w:t>The</w:t>
      </w:r>
      <w:r w:rsidR="005573C3">
        <w:t xml:space="preserve"> </w:t>
      </w:r>
      <w:r>
        <w:t>power</w:t>
      </w:r>
      <w:r w:rsidR="005573C3">
        <w:t xml:space="preserve"> </w:t>
      </w:r>
      <w:r>
        <w:t>consumption</w:t>
      </w:r>
      <w:r w:rsidR="005573C3">
        <w:t xml:space="preserve"> </w:t>
      </w:r>
      <w:r>
        <w:t>from</w:t>
      </w:r>
      <w:r w:rsidR="005573C3">
        <w:t xml:space="preserve"> </w:t>
      </w:r>
      <w:r>
        <w:t>the</w:t>
      </w:r>
      <w:r w:rsidR="005573C3">
        <w:t xml:space="preserve"> </w:t>
      </w:r>
      <w:r>
        <w:t>following</w:t>
      </w:r>
      <w:r w:rsidR="005573C3">
        <w:t xml:space="preserve"> </w:t>
      </w:r>
      <w:r>
        <w:t>supply</w:t>
      </w:r>
      <w:r w:rsidR="005573C3">
        <w:t xml:space="preserve"> </w:t>
      </w:r>
      <w:r>
        <w:t>domains</w:t>
      </w:r>
      <w:r w:rsidR="005573C3">
        <w:t xml:space="preserve"> </w:t>
      </w:r>
      <w:r w:rsidR="000B66A6">
        <w:t>is</w:t>
      </w:r>
      <w:r w:rsidR="005573C3">
        <w:t xml:space="preserve"> </w:t>
      </w:r>
      <w:r>
        <w:t>insignificant</w:t>
      </w:r>
      <w:r w:rsidR="005573C3">
        <w:t xml:space="preserve"> </w:t>
      </w:r>
      <w:r>
        <w:t>and</w:t>
      </w:r>
      <w:r w:rsidR="005573C3">
        <w:t xml:space="preserve"> </w:t>
      </w:r>
      <w:r>
        <w:t>not</w:t>
      </w:r>
      <w:r w:rsidR="005573C3">
        <w:t xml:space="preserve"> </w:t>
      </w:r>
      <w:r>
        <w:t>considered</w:t>
      </w:r>
      <w:r w:rsidR="005573C3">
        <w:t xml:space="preserve"> </w:t>
      </w:r>
      <w:r>
        <w:t>part</w:t>
      </w:r>
      <w:r w:rsidR="005573C3">
        <w:t xml:space="preserve"> </w:t>
      </w:r>
      <w:r>
        <w:t>of</w:t>
      </w:r>
      <w:r w:rsidR="005573C3">
        <w:t xml:space="preserve"> </w:t>
      </w:r>
      <w:r>
        <w:t>the associated power</w:t>
      </w:r>
      <w:r w:rsidR="005573C3">
        <w:t xml:space="preserve"> </w:t>
      </w:r>
      <w:r>
        <w:t>calculator.</w:t>
      </w:r>
    </w:p>
    <w:p w14:paraId="26196538" w14:textId="77777777" w:rsidR="008B542F" w:rsidRDefault="008B542F" w:rsidP="008B542F">
      <w:pPr>
        <w:pStyle w:val="ListParagraph"/>
        <w:numPr>
          <w:ilvl w:val="0"/>
          <w:numId w:val="23"/>
        </w:numPr>
        <w:tabs>
          <w:tab w:val="left" w:pos="959"/>
          <w:tab w:val="left" w:pos="960"/>
        </w:tabs>
        <w:spacing w:before="119" w:line="240" w:lineRule="auto"/>
        <w:ind w:hanging="361"/>
        <w:rPr>
          <w:rFonts w:ascii="Symbol" w:hAnsi="Symbol"/>
          <w:sz w:val="24"/>
        </w:rPr>
      </w:pPr>
      <w:r>
        <w:rPr>
          <w:position w:val="1"/>
          <w:sz w:val="24"/>
        </w:rPr>
        <w:t>V</w:t>
      </w:r>
      <w:r>
        <w:rPr>
          <w:sz w:val="16"/>
        </w:rPr>
        <w:t>DD</w:t>
      </w:r>
      <w:r>
        <w:rPr>
          <w:sz w:val="16"/>
          <w:u w:val="single"/>
        </w:rPr>
        <w:t>_</w:t>
      </w:r>
      <w:r>
        <w:rPr>
          <w:sz w:val="16"/>
        </w:rPr>
        <w:t xml:space="preserve">ANA: </w:t>
      </w:r>
      <w:r>
        <w:rPr>
          <w:position w:val="1"/>
          <w:sz w:val="24"/>
        </w:rPr>
        <w:t>Power supply for HADC/TMU analog</w:t>
      </w:r>
      <w:r w:rsidR="005573C3">
        <w:rPr>
          <w:position w:val="1"/>
          <w:sz w:val="24"/>
        </w:rPr>
        <w:t xml:space="preserve"> </w:t>
      </w:r>
      <w:r>
        <w:rPr>
          <w:position w:val="1"/>
          <w:sz w:val="24"/>
        </w:rPr>
        <w:t>blocks.</w:t>
      </w:r>
    </w:p>
    <w:p w14:paraId="26196539" w14:textId="77777777" w:rsidR="008B542F" w:rsidRDefault="008B542F" w:rsidP="008B542F">
      <w:pPr>
        <w:pStyle w:val="BodyText"/>
        <w:rPr>
          <w:sz w:val="20"/>
        </w:rPr>
      </w:pPr>
    </w:p>
    <w:p w14:paraId="2619653A" w14:textId="77777777" w:rsidR="008B542F" w:rsidRDefault="008B542F" w:rsidP="008B542F">
      <w:pPr>
        <w:pStyle w:val="Heading1"/>
        <w:spacing w:before="250"/>
      </w:pPr>
      <w:bookmarkStart w:id="13" w:name="Estimating_Internal_Power_Consumption_(P"/>
      <w:bookmarkEnd w:id="13"/>
      <w:r>
        <w:t>Estimating Internal Power Consumption (P</w:t>
      </w:r>
      <w:r>
        <w:rPr>
          <w:vertAlign w:val="subscript"/>
        </w:rPr>
        <w:t>DD_INT_TOT</w:t>
      </w:r>
      <w:r>
        <w:t>)</w:t>
      </w:r>
    </w:p>
    <w:p w14:paraId="2619653B" w14:textId="09A0222E" w:rsidR="008B542F" w:rsidRDefault="008B542F" w:rsidP="008B542F">
      <w:pPr>
        <w:pStyle w:val="BodyText"/>
        <w:spacing w:before="121"/>
        <w:ind w:left="239" w:right="897"/>
        <w:jc w:val="both"/>
      </w:pPr>
      <w:r>
        <w:rPr>
          <w:position w:val="1"/>
        </w:rPr>
        <w:t>The total power consumption associated with the on-chip logic (on the V</w:t>
      </w:r>
      <w:r>
        <w:rPr>
          <w:sz w:val="16"/>
        </w:rPr>
        <w:t>DD</w:t>
      </w:r>
      <w:r>
        <w:rPr>
          <w:sz w:val="16"/>
          <w:u w:val="single"/>
        </w:rPr>
        <w:t>_</w:t>
      </w:r>
      <w:r>
        <w:rPr>
          <w:sz w:val="16"/>
        </w:rPr>
        <w:t xml:space="preserve">INT </w:t>
      </w:r>
      <w:r>
        <w:rPr>
          <w:position w:val="1"/>
        </w:rPr>
        <w:t xml:space="preserve">supply) is the sum of the </w:t>
      </w:r>
      <w:r>
        <w:t xml:space="preserve">static (leakage) and dynamic (switching) power components. The dynamic component depends primarily on processor activity, which includes the instruction execution sequence, the data operands involved, and the instruction rate on each core, as well as the number of active peripherals/accelerators, their clock rates, and any associated DMA data traffic. The dynamic current is also influenced by temperature. The static component is independent of processor activity and is a function of temperature </w:t>
      </w:r>
      <w:r w:rsidR="000B66A6">
        <w:t>and voltage</w:t>
      </w:r>
      <w:r>
        <w:t>.</w:t>
      </w:r>
    </w:p>
    <w:p w14:paraId="2619653C" w14:textId="7AFFCFAA" w:rsidR="008B542F" w:rsidRDefault="008B542F" w:rsidP="008B542F">
      <w:pPr>
        <w:pStyle w:val="BodyText"/>
        <w:spacing w:before="118"/>
        <w:ind w:left="240"/>
        <w:jc w:val="both"/>
      </w:pPr>
      <w:r>
        <w:rPr>
          <w:position w:val="1"/>
        </w:rPr>
        <w:t>The internal current (I</w:t>
      </w:r>
      <w:r>
        <w:rPr>
          <w:sz w:val="16"/>
        </w:rPr>
        <w:t>DD_INT_TOT</w:t>
      </w:r>
      <w:r>
        <w:rPr>
          <w:position w:val="1"/>
        </w:rPr>
        <w:t xml:space="preserve">) consumed by the ADSP-2159x/SC59x </w:t>
      </w:r>
      <w:r w:rsidR="001856C0">
        <w:t>SHARC+® Processor</w:t>
      </w:r>
      <w:r w:rsidR="00DC3C85">
        <w:t>s</w:t>
      </w:r>
      <w:r>
        <w:rPr>
          <w:position w:val="1"/>
        </w:rPr>
        <w:t xml:space="preserve"> </w:t>
      </w:r>
      <w:r w:rsidR="000B66A6">
        <w:rPr>
          <w:position w:val="1"/>
        </w:rPr>
        <w:t xml:space="preserve">comprises </w:t>
      </w:r>
      <w:r>
        <w:rPr>
          <w:position w:val="1"/>
        </w:rPr>
        <w:t>of:</w:t>
      </w:r>
    </w:p>
    <w:p w14:paraId="2619653D" w14:textId="77777777" w:rsidR="008B542F" w:rsidRDefault="008B542F" w:rsidP="008B542F">
      <w:pPr>
        <w:pStyle w:val="ListParagraph"/>
        <w:numPr>
          <w:ilvl w:val="0"/>
          <w:numId w:val="23"/>
        </w:numPr>
        <w:tabs>
          <w:tab w:val="left" w:pos="959"/>
          <w:tab w:val="left" w:pos="960"/>
        </w:tabs>
        <w:spacing w:before="120" w:line="240" w:lineRule="auto"/>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 xml:space="preserve"> STATIC</w:t>
      </w:r>
      <w:r>
        <w:rPr>
          <w:position w:val="1"/>
          <w:sz w:val="24"/>
        </w:rPr>
        <w:t xml:space="preserve">: </w:t>
      </w:r>
      <w:r w:rsidR="00CE16FB">
        <w:rPr>
          <w:position w:val="1"/>
          <w:sz w:val="24"/>
        </w:rPr>
        <w:t xml:space="preserve">leakage </w:t>
      </w:r>
      <w:r>
        <w:rPr>
          <w:position w:val="1"/>
          <w:sz w:val="24"/>
        </w:rPr>
        <w:t>current</w:t>
      </w:r>
    </w:p>
    <w:p w14:paraId="2619653E" w14:textId="74BE5C2A" w:rsidR="008B542F" w:rsidRDefault="008B542F" w:rsidP="008B542F">
      <w:pPr>
        <w:pStyle w:val="ListParagraph"/>
        <w:numPr>
          <w:ilvl w:val="0"/>
          <w:numId w:val="23"/>
        </w:numPr>
        <w:tabs>
          <w:tab w:val="left" w:pos="959"/>
          <w:tab w:val="left" w:pos="960"/>
        </w:tabs>
        <w:rPr>
          <w:rFonts w:ascii="Symbol" w:hAnsi="Symbol"/>
          <w:sz w:val="24"/>
        </w:rPr>
      </w:pPr>
      <w:bookmarkStart w:id="14" w:name="OLE_LINK19"/>
      <w:r>
        <w:rPr>
          <w:position w:val="1"/>
          <w:sz w:val="24"/>
        </w:rPr>
        <w:t>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SHARC0</w:t>
      </w:r>
      <w:r>
        <w:rPr>
          <w:sz w:val="16"/>
          <w:u w:val="single"/>
        </w:rPr>
        <w:t>_</w:t>
      </w:r>
      <w:r>
        <w:rPr>
          <w:sz w:val="16"/>
        </w:rPr>
        <w:t>DYN</w:t>
      </w:r>
      <w:r>
        <w:rPr>
          <w:position w:val="1"/>
          <w:sz w:val="24"/>
        </w:rPr>
        <w:t>: dynamic current in the CCLK domain for the SHARC+</w:t>
      </w:r>
      <w:r w:rsidR="00E17210">
        <w:rPr>
          <w:position w:val="1"/>
          <w:sz w:val="24"/>
        </w:rPr>
        <w:t xml:space="preserve"> </w:t>
      </w:r>
      <w:r>
        <w:rPr>
          <w:position w:val="1"/>
          <w:sz w:val="24"/>
        </w:rPr>
        <w:t>core</w:t>
      </w:r>
      <w:r w:rsidR="00042EF1">
        <w:rPr>
          <w:position w:val="1"/>
          <w:sz w:val="24"/>
        </w:rPr>
        <w:t xml:space="preserve"> 0</w:t>
      </w:r>
    </w:p>
    <w:p w14:paraId="2619653F" w14:textId="221E6439" w:rsidR="008B542F" w:rsidRPr="00AF4EAB" w:rsidRDefault="008B542F" w:rsidP="008B542F">
      <w:pPr>
        <w:pStyle w:val="ListParagraph"/>
        <w:numPr>
          <w:ilvl w:val="0"/>
          <w:numId w:val="23"/>
        </w:numPr>
        <w:rPr>
          <w:rFonts w:ascii="Symbol" w:hAnsi="Symbol"/>
          <w:sz w:val="24"/>
        </w:rPr>
      </w:pPr>
      <w:bookmarkStart w:id="15" w:name="OLE_LINK20"/>
      <w:bookmarkEnd w:id="14"/>
      <w:r>
        <w:rPr>
          <w:position w:val="1"/>
          <w:sz w:val="24"/>
        </w:rPr>
        <w:t>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SHARC1</w:t>
      </w:r>
      <w:r>
        <w:rPr>
          <w:sz w:val="16"/>
          <w:u w:val="single"/>
        </w:rPr>
        <w:t>_</w:t>
      </w:r>
      <w:r>
        <w:rPr>
          <w:sz w:val="16"/>
        </w:rPr>
        <w:t>DYN</w:t>
      </w:r>
      <w:r>
        <w:rPr>
          <w:position w:val="1"/>
          <w:sz w:val="24"/>
        </w:rPr>
        <w:t>: dynamic current in the CCLK domain for the SHARC+</w:t>
      </w:r>
      <w:r w:rsidR="00E17210">
        <w:rPr>
          <w:position w:val="1"/>
          <w:sz w:val="24"/>
        </w:rPr>
        <w:t xml:space="preserve"> </w:t>
      </w:r>
      <w:r>
        <w:rPr>
          <w:position w:val="1"/>
          <w:sz w:val="24"/>
        </w:rPr>
        <w:t>core</w:t>
      </w:r>
      <w:r w:rsidR="00042EF1">
        <w:rPr>
          <w:position w:val="1"/>
          <w:sz w:val="24"/>
        </w:rPr>
        <w:t xml:space="preserve"> 1</w:t>
      </w:r>
    </w:p>
    <w:bookmarkEnd w:id="15"/>
    <w:p w14:paraId="26196540" w14:textId="01FB32A2" w:rsidR="008B542F" w:rsidRPr="000B1C82" w:rsidRDefault="008B542F" w:rsidP="008B542F">
      <w:pPr>
        <w:pStyle w:val="ListParagraph"/>
        <w:numPr>
          <w:ilvl w:val="0"/>
          <w:numId w:val="23"/>
        </w:numPr>
        <w:rPr>
          <w:rFonts w:ascii="Symbol" w:hAnsi="Symbol"/>
          <w:sz w:val="24"/>
        </w:rPr>
      </w:pPr>
      <w:r w:rsidRPr="000B1C82">
        <w:rPr>
          <w:position w:val="1"/>
          <w:sz w:val="24"/>
        </w:rPr>
        <w:t>I</w:t>
      </w:r>
      <w:r w:rsidRPr="000B1C82">
        <w:rPr>
          <w:sz w:val="16"/>
        </w:rPr>
        <w:t>DD_INT_CCLK_A5_DYN</w:t>
      </w:r>
      <w:r w:rsidRPr="000B1C82">
        <w:rPr>
          <w:position w:val="1"/>
          <w:sz w:val="24"/>
        </w:rPr>
        <w:t xml:space="preserve">: dynamic current in the CCLK domain for the </w:t>
      </w:r>
      <w:r>
        <w:rPr>
          <w:position w:val="1"/>
          <w:sz w:val="24"/>
        </w:rPr>
        <w:t>A5</w:t>
      </w:r>
      <w:r w:rsidR="004A7C7B">
        <w:rPr>
          <w:position w:val="1"/>
          <w:sz w:val="24"/>
        </w:rPr>
        <w:t xml:space="preserve"> </w:t>
      </w:r>
      <w:r w:rsidRPr="000B1C82">
        <w:rPr>
          <w:position w:val="1"/>
          <w:sz w:val="24"/>
        </w:rPr>
        <w:t>core</w:t>
      </w:r>
    </w:p>
    <w:p w14:paraId="26196541" w14:textId="76CFD5A2"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DCLK</w:t>
      </w:r>
      <w:r>
        <w:rPr>
          <w:sz w:val="16"/>
          <w:u w:val="single"/>
        </w:rPr>
        <w:t>_</w:t>
      </w:r>
      <w:r>
        <w:rPr>
          <w:sz w:val="16"/>
        </w:rPr>
        <w:t>DYN</w:t>
      </w:r>
      <w:r>
        <w:rPr>
          <w:position w:val="1"/>
          <w:sz w:val="24"/>
        </w:rPr>
        <w:t xml:space="preserve">: dynamic current in the DCLK domain (no </w:t>
      </w:r>
      <w:r w:rsidR="00E17210">
        <w:rPr>
          <w:position w:val="1"/>
          <w:sz w:val="24"/>
        </w:rPr>
        <w:t>other activity</w:t>
      </w:r>
      <w:r>
        <w:rPr>
          <w:position w:val="1"/>
          <w:sz w:val="24"/>
        </w:rPr>
        <w:t>)</w:t>
      </w:r>
    </w:p>
    <w:p w14:paraId="26196542" w14:textId="44AABF1A"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SYSCLK</w:t>
      </w:r>
      <w:r>
        <w:rPr>
          <w:sz w:val="16"/>
          <w:u w:val="single"/>
        </w:rPr>
        <w:t>_</w:t>
      </w:r>
      <w:r>
        <w:rPr>
          <w:sz w:val="16"/>
        </w:rPr>
        <w:t>DYN</w:t>
      </w:r>
      <w:r>
        <w:rPr>
          <w:position w:val="1"/>
          <w:sz w:val="24"/>
        </w:rPr>
        <w:t xml:space="preserve">: dynamic current in the SYSCLK domain (no </w:t>
      </w:r>
      <w:r w:rsidR="00E17210">
        <w:rPr>
          <w:position w:val="1"/>
          <w:sz w:val="24"/>
        </w:rPr>
        <w:t>other activity</w:t>
      </w:r>
      <w:r>
        <w:rPr>
          <w:position w:val="1"/>
          <w:sz w:val="24"/>
        </w:rPr>
        <w:t>)</w:t>
      </w:r>
    </w:p>
    <w:p w14:paraId="26196543" w14:textId="42E1070A"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SCLK0</w:t>
      </w:r>
      <w:r>
        <w:rPr>
          <w:sz w:val="16"/>
          <w:u w:val="single"/>
        </w:rPr>
        <w:t>_</w:t>
      </w:r>
      <w:r>
        <w:rPr>
          <w:sz w:val="16"/>
        </w:rPr>
        <w:t>DYN</w:t>
      </w:r>
      <w:r>
        <w:rPr>
          <w:position w:val="1"/>
          <w:sz w:val="24"/>
        </w:rPr>
        <w:t xml:space="preserve">: dynamic current in the SCLK0 domain (no </w:t>
      </w:r>
      <w:r w:rsidR="00E17210">
        <w:rPr>
          <w:position w:val="1"/>
          <w:sz w:val="24"/>
        </w:rPr>
        <w:t>other activity</w:t>
      </w:r>
      <w:r>
        <w:rPr>
          <w:position w:val="1"/>
          <w:sz w:val="24"/>
        </w:rPr>
        <w:t>)</w:t>
      </w:r>
    </w:p>
    <w:p w14:paraId="26196544" w14:textId="6220B10E"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SCLK1</w:t>
      </w:r>
      <w:r>
        <w:rPr>
          <w:sz w:val="16"/>
          <w:u w:val="single"/>
        </w:rPr>
        <w:t>_</w:t>
      </w:r>
      <w:r>
        <w:rPr>
          <w:sz w:val="16"/>
        </w:rPr>
        <w:t>DYN</w:t>
      </w:r>
      <w:r>
        <w:rPr>
          <w:position w:val="1"/>
          <w:sz w:val="24"/>
        </w:rPr>
        <w:t xml:space="preserve">: dynamic current in the SCLK1 domain (no </w:t>
      </w:r>
      <w:r w:rsidR="00E17210">
        <w:rPr>
          <w:position w:val="1"/>
          <w:sz w:val="24"/>
        </w:rPr>
        <w:t>other activity</w:t>
      </w:r>
      <w:r>
        <w:rPr>
          <w:position w:val="1"/>
          <w:sz w:val="24"/>
        </w:rPr>
        <w:t>)</w:t>
      </w:r>
    </w:p>
    <w:p w14:paraId="26196545" w14:textId="165DEEC7"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OCLK</w:t>
      </w:r>
      <w:r>
        <w:rPr>
          <w:sz w:val="16"/>
          <w:u w:val="single"/>
        </w:rPr>
        <w:t>_</w:t>
      </w:r>
      <w:r>
        <w:rPr>
          <w:sz w:val="16"/>
        </w:rPr>
        <w:t>DYN</w:t>
      </w:r>
      <w:r>
        <w:rPr>
          <w:position w:val="1"/>
          <w:sz w:val="24"/>
        </w:rPr>
        <w:t xml:space="preserve">: dynamic current in the OCLK domain (no </w:t>
      </w:r>
      <w:r w:rsidR="00E17210">
        <w:rPr>
          <w:position w:val="1"/>
          <w:sz w:val="24"/>
        </w:rPr>
        <w:t>other activity</w:t>
      </w:r>
      <w:r>
        <w:rPr>
          <w:position w:val="1"/>
          <w:sz w:val="24"/>
        </w:rPr>
        <w:t>)</w:t>
      </w:r>
    </w:p>
    <w:p w14:paraId="26196546" w14:textId="2C9E013D"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DMA</w:t>
      </w:r>
      <w:r>
        <w:rPr>
          <w:sz w:val="16"/>
          <w:u w:val="single"/>
        </w:rPr>
        <w:t>_</w:t>
      </w:r>
      <w:r>
        <w:rPr>
          <w:sz w:val="16"/>
        </w:rPr>
        <w:t>DR</w:t>
      </w:r>
      <w:r>
        <w:rPr>
          <w:sz w:val="16"/>
          <w:u w:val="single"/>
        </w:rPr>
        <w:t>_</w:t>
      </w:r>
      <w:r>
        <w:rPr>
          <w:sz w:val="16"/>
        </w:rPr>
        <w:t>DYN</w:t>
      </w:r>
      <w:r>
        <w:rPr>
          <w:position w:val="1"/>
          <w:sz w:val="24"/>
        </w:rPr>
        <w:t>: dynamic current consumed due to DMA</w:t>
      </w:r>
      <w:r w:rsidR="00E17210">
        <w:rPr>
          <w:position w:val="1"/>
          <w:sz w:val="24"/>
        </w:rPr>
        <w:t xml:space="preserve"> </w:t>
      </w:r>
      <w:r>
        <w:rPr>
          <w:position w:val="1"/>
          <w:sz w:val="24"/>
        </w:rPr>
        <w:t>activity</w:t>
      </w:r>
    </w:p>
    <w:p w14:paraId="26196547" w14:textId="54988777"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DD_INT_ACCL_DYN</w:t>
      </w:r>
      <w:r>
        <w:rPr>
          <w:position w:val="1"/>
          <w:sz w:val="24"/>
        </w:rPr>
        <w:t xml:space="preserve">: dynamic current consumed by the FIR/IIR </w:t>
      </w:r>
      <w:r w:rsidR="00E17210">
        <w:rPr>
          <w:position w:val="1"/>
          <w:sz w:val="24"/>
        </w:rPr>
        <w:t>accelerator blocks</w:t>
      </w:r>
    </w:p>
    <w:p w14:paraId="26196548" w14:textId="77777777" w:rsidR="008B542F" w:rsidRDefault="008B542F" w:rsidP="008B542F">
      <w:pPr>
        <w:pStyle w:val="BodyText"/>
        <w:spacing w:before="120"/>
        <w:ind w:left="240" w:right="897"/>
        <w:jc w:val="both"/>
      </w:pPr>
      <w:r>
        <w:t>Therefore, the total current can be expressed as the sum of each of the above components, where there is a single</w:t>
      </w:r>
      <w:r w:rsidR="005573C3">
        <w:t xml:space="preserve"> </w:t>
      </w:r>
      <w:r>
        <w:t>static</w:t>
      </w:r>
      <w:r w:rsidR="005573C3">
        <w:t xml:space="preserve"> </w:t>
      </w:r>
      <w:r>
        <w:t>power</w:t>
      </w:r>
      <w:r w:rsidR="005573C3">
        <w:t xml:space="preserve"> </w:t>
      </w:r>
      <w:r>
        <w:t>component</w:t>
      </w:r>
      <w:r w:rsidR="005573C3">
        <w:t xml:space="preserve"> </w:t>
      </w:r>
      <w:r>
        <w:t>and</w:t>
      </w:r>
      <w:r w:rsidR="005573C3">
        <w:t xml:space="preserve"> </w:t>
      </w:r>
      <w:r>
        <w:t>several</w:t>
      </w:r>
      <w:r w:rsidR="005573C3">
        <w:t xml:space="preserve"> </w:t>
      </w:r>
      <w:r>
        <w:t>dynamic</w:t>
      </w:r>
      <w:r w:rsidR="005573C3">
        <w:t xml:space="preserve"> </w:t>
      </w:r>
      <w:r>
        <w:t>power</w:t>
      </w:r>
      <w:r w:rsidR="005573C3">
        <w:t xml:space="preserve"> </w:t>
      </w:r>
      <w:r>
        <w:t>components</w:t>
      </w:r>
      <w:r w:rsidR="005573C3">
        <w:t xml:space="preserve"> </w:t>
      </w:r>
      <w:r>
        <w:t>that</w:t>
      </w:r>
      <w:r w:rsidR="005573C3">
        <w:t xml:space="preserve"> </w:t>
      </w:r>
      <w:r>
        <w:t>must</w:t>
      </w:r>
      <w:r w:rsidR="005573C3">
        <w:t xml:space="preserve"> </w:t>
      </w:r>
      <w:r>
        <w:t>be</w:t>
      </w:r>
      <w:r w:rsidR="005573C3">
        <w:t xml:space="preserve"> </w:t>
      </w:r>
      <w:r>
        <w:t>included</w:t>
      </w:r>
      <w:r w:rsidR="005573C3">
        <w:t xml:space="preserve"> </w:t>
      </w:r>
      <w:r>
        <w:t>in</w:t>
      </w:r>
      <w:r w:rsidR="005573C3">
        <w:t xml:space="preserve"> </w:t>
      </w:r>
      <w:r>
        <w:t>the</w:t>
      </w:r>
      <w:r w:rsidR="005573C3">
        <w:t xml:space="preserve"> </w:t>
      </w:r>
      <w:r>
        <w:t>overall power</w:t>
      </w:r>
      <w:r w:rsidR="005573C3">
        <w:t xml:space="preserve"> </w:t>
      </w:r>
      <w:r>
        <w:t>profile.</w:t>
      </w:r>
    </w:p>
    <w:p w14:paraId="26196549" w14:textId="77777777" w:rsidR="008B542F" w:rsidRDefault="008B542F" w:rsidP="008B542F">
      <w:pPr>
        <w:pStyle w:val="BodyText"/>
        <w:spacing w:before="119"/>
        <w:ind w:left="240" w:right="896"/>
        <w:jc w:val="both"/>
      </w:pPr>
      <w:r>
        <w:rPr>
          <w:position w:val="1"/>
        </w:rPr>
        <w:t>Maximum specifications for I</w:t>
      </w:r>
      <w:r>
        <w:rPr>
          <w:sz w:val="16"/>
        </w:rPr>
        <w:t>DD</w:t>
      </w:r>
      <w:r>
        <w:rPr>
          <w:sz w:val="16"/>
          <w:u w:val="single"/>
        </w:rPr>
        <w:t>_</w:t>
      </w:r>
      <w:r>
        <w:rPr>
          <w:sz w:val="16"/>
        </w:rPr>
        <w:t xml:space="preserve">INT </w:t>
      </w:r>
      <w:r>
        <w:rPr>
          <w:position w:val="1"/>
        </w:rPr>
        <w:t xml:space="preserve">are provided in the processor data sheet at specific voltages, </w:t>
      </w:r>
      <w:r>
        <w:t xml:space="preserve">frequencies, and temperatures. The following sections describe how to use this </w:t>
      </w:r>
      <w:r>
        <w:lastRenderedPageBreak/>
        <w:t>data to calculate the overall power requirements of the application.</w:t>
      </w:r>
    </w:p>
    <w:p w14:paraId="2619654A" w14:textId="77777777" w:rsidR="008B542F" w:rsidRDefault="008B542F" w:rsidP="008B542F">
      <w:pPr>
        <w:pStyle w:val="BodyText"/>
        <w:spacing w:before="11"/>
        <w:rPr>
          <w:sz w:val="20"/>
        </w:rPr>
      </w:pPr>
    </w:p>
    <w:p w14:paraId="2619654B" w14:textId="77777777" w:rsidR="008B542F" w:rsidRDefault="008B542F" w:rsidP="008B542F">
      <w:pPr>
        <w:pStyle w:val="Heading2"/>
      </w:pPr>
      <w:bookmarkStart w:id="16" w:name="Estimating_Total_IDD_INT_Dynamic_Current"/>
      <w:bookmarkEnd w:id="16"/>
      <w:r>
        <w:t>Estimating Total I</w:t>
      </w:r>
      <w:r>
        <w:rPr>
          <w:vertAlign w:val="subscript"/>
        </w:rPr>
        <w:t>DD_INT</w:t>
      </w:r>
      <w:r>
        <w:t xml:space="preserve"> Dynamic Current</w:t>
      </w:r>
    </w:p>
    <w:p w14:paraId="2619654C" w14:textId="62A35163" w:rsidR="008B542F" w:rsidRDefault="008B542F" w:rsidP="008B542F">
      <w:pPr>
        <w:pStyle w:val="BodyText"/>
        <w:spacing w:before="120"/>
        <w:ind w:left="240" w:right="897"/>
        <w:jc w:val="both"/>
      </w:pPr>
      <w:r>
        <w:t xml:space="preserve">Due to the multi-featured clock and power capabilities of the </w:t>
      </w:r>
      <w:bookmarkStart w:id="17" w:name="OLE_LINK8"/>
      <w:r>
        <w:t xml:space="preserve">ADSP-2159x/SC59x </w:t>
      </w:r>
      <w:r w:rsidR="002F2063">
        <w:t>SHARC+® Processor</w:t>
      </w:r>
      <w:r w:rsidR="00BE06D0">
        <w:t>s</w:t>
      </w:r>
      <w:bookmarkEnd w:id="17"/>
      <w:r>
        <w:t xml:space="preserve">, there are many contributors to the overall dynamic component associated with the power consumed by the core. While there is opportunity to disable clocks to the various domains, each must be scrutinized to determine </w:t>
      </w:r>
      <w:r w:rsidR="00B86246">
        <w:t xml:space="preserve">what </w:t>
      </w:r>
      <w:r w:rsidR="009343DF">
        <w:t xml:space="preserve">factors </w:t>
      </w:r>
      <w:r w:rsidR="00B86246">
        <w:t>must</w:t>
      </w:r>
      <w:r>
        <w:t xml:space="preserve"> be accounted for with respect to power dissipation when any combination of these domains is active in the system.</w:t>
      </w:r>
    </w:p>
    <w:p w14:paraId="2619654D" w14:textId="77777777" w:rsidR="008B542F" w:rsidRDefault="008B542F" w:rsidP="008B542F">
      <w:pPr>
        <w:pStyle w:val="BodyText"/>
        <w:spacing w:before="4"/>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346"/>
        <w:gridCol w:w="8402"/>
      </w:tblGrid>
      <w:tr w:rsidR="008B542F" w14:paraId="26196550" w14:textId="77777777" w:rsidTr="005573C3">
        <w:trPr>
          <w:trHeight w:val="828"/>
        </w:trPr>
        <w:tc>
          <w:tcPr>
            <w:tcW w:w="1346" w:type="dxa"/>
          </w:tcPr>
          <w:p w14:paraId="2619654E" w14:textId="77777777" w:rsidR="008B542F" w:rsidRDefault="008B542F" w:rsidP="005573C3">
            <w:pPr>
              <w:pStyle w:val="TableParagraph"/>
              <w:ind w:left="200"/>
              <w:rPr>
                <w:rFonts w:ascii="Webdings" w:hAnsi="Webdings"/>
                <w:sz w:val="72"/>
              </w:rPr>
            </w:pPr>
            <w:r>
              <w:rPr>
                <w:rFonts w:ascii="Webdings" w:hAnsi="Webdings"/>
                <w:color w:val="808080"/>
                <w:sz w:val="72"/>
              </w:rPr>
              <w:t></w:t>
            </w:r>
          </w:p>
        </w:tc>
        <w:tc>
          <w:tcPr>
            <w:tcW w:w="8402" w:type="dxa"/>
          </w:tcPr>
          <w:p w14:paraId="2619654F" w14:textId="77777777" w:rsidR="008B542F" w:rsidRDefault="008B542F" w:rsidP="00491B73">
            <w:pPr>
              <w:pStyle w:val="TableParagraph"/>
              <w:spacing w:line="270" w:lineRule="atLeast"/>
              <w:ind w:left="425" w:right="198"/>
              <w:rPr>
                <w:sz w:val="24"/>
              </w:rPr>
            </w:pPr>
            <w:r>
              <w:rPr>
                <w:sz w:val="24"/>
              </w:rPr>
              <w:t>The dynamic current data included as part of this EE-note and associated power calculator spreadsheet pertains to maximum junction temperature of 125°C and the worst-case (highest-power) fabrication process.</w:t>
            </w:r>
          </w:p>
        </w:tc>
      </w:tr>
    </w:tbl>
    <w:p w14:paraId="26196551" w14:textId="77777777" w:rsidR="008B542F" w:rsidRDefault="008B542F" w:rsidP="008B542F">
      <w:pPr>
        <w:pStyle w:val="BodyText"/>
        <w:spacing w:before="8"/>
        <w:rPr>
          <w:sz w:val="34"/>
        </w:rPr>
      </w:pPr>
    </w:p>
    <w:p w14:paraId="26196552" w14:textId="77777777" w:rsidR="008B542F" w:rsidRDefault="008B542F" w:rsidP="00DC5270">
      <w:pPr>
        <w:pStyle w:val="Heading3"/>
      </w:pPr>
      <w:bookmarkStart w:id="18" w:name="Core_Dynamic_Current_(IDD_INT_CCLK_SHARC"/>
      <w:bookmarkStart w:id="19" w:name="_bookmark0"/>
      <w:bookmarkEnd w:id="18"/>
      <w:bookmarkEnd w:id="19"/>
      <w:r>
        <w:rPr>
          <w:position w:val="1"/>
        </w:rPr>
        <w:t>Core Dynamic Current (</w:t>
      </w:r>
      <w:r>
        <w:t>(IDD_INT_CCLK_A5_DYN, IDD_INT_CCLK_SHARC1_DYN, and IDD_INT_CCLK_SHARC2_DYN)</w:t>
      </w:r>
      <w:r>
        <w:rPr>
          <w:position w:val="1"/>
        </w:rPr>
        <w:t>)</w:t>
      </w:r>
    </w:p>
    <w:p w14:paraId="26196553" w14:textId="3971749A" w:rsidR="008B542F" w:rsidRDefault="008B542F" w:rsidP="008B542F">
      <w:pPr>
        <w:spacing w:before="1"/>
        <w:ind w:left="239" w:right="896"/>
        <w:rPr>
          <w:sz w:val="23"/>
        </w:rPr>
      </w:pPr>
      <w:r>
        <w:rPr>
          <w:sz w:val="23"/>
        </w:rPr>
        <w:t>The</w:t>
      </w:r>
      <w:r w:rsidR="00412EB8">
        <w:rPr>
          <w:sz w:val="23"/>
        </w:rPr>
        <w:t xml:space="preserve"> </w:t>
      </w:r>
      <w:r w:rsidR="00B5490A">
        <w:t xml:space="preserve">ADSP-2159x/SC59x </w:t>
      </w:r>
      <w:bookmarkStart w:id="20" w:name="OLE_LINK43"/>
      <w:r w:rsidR="00B5490A">
        <w:t>SHARC+® Processor</w:t>
      </w:r>
      <w:r w:rsidR="005573C3">
        <w:rPr>
          <w:sz w:val="23"/>
        </w:rPr>
        <w:t xml:space="preserve"> </w:t>
      </w:r>
      <w:bookmarkEnd w:id="20"/>
      <w:r>
        <w:rPr>
          <w:sz w:val="23"/>
        </w:rPr>
        <w:t>data</w:t>
      </w:r>
      <w:r w:rsidR="005573C3">
        <w:rPr>
          <w:sz w:val="23"/>
        </w:rPr>
        <w:t xml:space="preserve"> </w:t>
      </w:r>
      <w:r>
        <w:rPr>
          <w:sz w:val="23"/>
        </w:rPr>
        <w:t>sheet</w:t>
      </w:r>
      <w:r w:rsidR="005573C3">
        <w:rPr>
          <w:sz w:val="23"/>
        </w:rPr>
        <w:t xml:space="preserve"> </w:t>
      </w:r>
      <w:r>
        <w:rPr>
          <w:sz w:val="23"/>
        </w:rPr>
        <w:t>provides</w:t>
      </w:r>
      <w:r w:rsidR="005573C3">
        <w:rPr>
          <w:sz w:val="23"/>
        </w:rPr>
        <w:t xml:space="preserve"> </w:t>
      </w:r>
      <w:r>
        <w:rPr>
          <w:sz w:val="23"/>
        </w:rPr>
        <w:t>the</w:t>
      </w:r>
      <w:r w:rsidR="005573C3">
        <w:rPr>
          <w:sz w:val="23"/>
        </w:rPr>
        <w:t xml:space="preserve"> </w:t>
      </w:r>
      <w:r>
        <w:rPr>
          <w:sz w:val="23"/>
        </w:rPr>
        <w:t>baseline</w:t>
      </w:r>
      <w:r w:rsidR="005573C3">
        <w:rPr>
          <w:sz w:val="23"/>
        </w:rPr>
        <w:t xml:space="preserve"> </w:t>
      </w:r>
      <w:r>
        <w:rPr>
          <w:sz w:val="23"/>
        </w:rPr>
        <w:t>dynamic</w:t>
      </w:r>
      <w:r w:rsidR="005573C3">
        <w:rPr>
          <w:sz w:val="23"/>
        </w:rPr>
        <w:t xml:space="preserve"> </w:t>
      </w:r>
      <w:r>
        <w:rPr>
          <w:sz w:val="23"/>
        </w:rPr>
        <w:t>current</w:t>
      </w:r>
      <w:r w:rsidR="005573C3">
        <w:rPr>
          <w:sz w:val="23"/>
        </w:rPr>
        <w:t xml:space="preserve"> </w:t>
      </w:r>
      <w:r>
        <w:rPr>
          <w:sz w:val="23"/>
        </w:rPr>
        <w:t>consumption</w:t>
      </w:r>
      <w:r w:rsidR="005573C3">
        <w:rPr>
          <w:sz w:val="23"/>
        </w:rPr>
        <w:t xml:space="preserve"> </w:t>
      </w:r>
      <w:r>
        <w:rPr>
          <w:sz w:val="23"/>
        </w:rPr>
        <w:t>specifications,</w:t>
      </w:r>
      <w:r w:rsidR="005573C3">
        <w:rPr>
          <w:sz w:val="23"/>
        </w:rPr>
        <w:t xml:space="preserve"> </w:t>
      </w:r>
      <w:r>
        <w:rPr>
          <w:sz w:val="23"/>
        </w:rPr>
        <w:t>which are</w:t>
      </w:r>
      <w:r w:rsidR="005573C3">
        <w:rPr>
          <w:sz w:val="23"/>
        </w:rPr>
        <w:t xml:space="preserve"> </w:t>
      </w:r>
      <w:r>
        <w:rPr>
          <w:sz w:val="23"/>
        </w:rPr>
        <w:t>obtained</w:t>
      </w:r>
      <w:r w:rsidR="005573C3">
        <w:rPr>
          <w:sz w:val="23"/>
        </w:rPr>
        <w:t xml:space="preserve"> </w:t>
      </w:r>
      <w:r>
        <w:rPr>
          <w:sz w:val="23"/>
        </w:rPr>
        <w:t>with</w:t>
      </w:r>
      <w:r w:rsidR="005573C3">
        <w:rPr>
          <w:sz w:val="23"/>
        </w:rPr>
        <w:t xml:space="preserve"> </w:t>
      </w:r>
      <w:r>
        <w:rPr>
          <w:sz w:val="23"/>
        </w:rPr>
        <w:t>the</w:t>
      </w:r>
      <w:r w:rsidR="005573C3">
        <w:rPr>
          <w:sz w:val="23"/>
        </w:rPr>
        <w:t xml:space="preserve"> </w:t>
      </w:r>
      <w:r>
        <w:rPr>
          <w:sz w:val="23"/>
        </w:rPr>
        <w:t>processor</w:t>
      </w:r>
      <w:r w:rsidR="005573C3">
        <w:rPr>
          <w:sz w:val="23"/>
        </w:rPr>
        <w:t xml:space="preserve"> </w:t>
      </w:r>
      <w:r>
        <w:rPr>
          <w:sz w:val="23"/>
        </w:rPr>
        <w:t>running</w:t>
      </w:r>
      <w:r w:rsidR="005573C3">
        <w:rPr>
          <w:sz w:val="23"/>
        </w:rPr>
        <w:t xml:space="preserve"> </w:t>
      </w:r>
      <w:r>
        <w:rPr>
          <w:sz w:val="23"/>
        </w:rPr>
        <w:t>a</w:t>
      </w:r>
      <w:r w:rsidR="005573C3">
        <w:rPr>
          <w:sz w:val="23"/>
        </w:rPr>
        <w:t xml:space="preserve"> </w:t>
      </w:r>
      <w:r w:rsidR="00C962BE">
        <w:rPr>
          <w:sz w:val="23"/>
        </w:rPr>
        <w:t>‘</w:t>
      </w:r>
      <w:r>
        <w:rPr>
          <w:sz w:val="23"/>
        </w:rPr>
        <w:t>typical</w:t>
      </w:r>
      <w:r w:rsidR="00C962BE">
        <w:rPr>
          <w:sz w:val="23"/>
        </w:rPr>
        <w:t>’</w:t>
      </w:r>
      <w:r w:rsidR="005573C3">
        <w:rPr>
          <w:sz w:val="23"/>
        </w:rPr>
        <w:t xml:space="preserve"> </w:t>
      </w:r>
      <w:r>
        <w:rPr>
          <w:sz w:val="23"/>
        </w:rPr>
        <w:t>application.</w:t>
      </w:r>
      <w:r w:rsidR="005573C3">
        <w:rPr>
          <w:sz w:val="23"/>
        </w:rPr>
        <w:t xml:space="preserve"> </w:t>
      </w:r>
      <w:r>
        <w:rPr>
          <w:sz w:val="23"/>
        </w:rPr>
        <w:t>It</w:t>
      </w:r>
      <w:r w:rsidR="005573C3">
        <w:rPr>
          <w:sz w:val="23"/>
        </w:rPr>
        <w:t xml:space="preserve"> </w:t>
      </w:r>
      <w:r>
        <w:rPr>
          <w:sz w:val="23"/>
        </w:rPr>
        <w:t>is</w:t>
      </w:r>
      <w:r w:rsidR="005573C3">
        <w:rPr>
          <w:sz w:val="23"/>
        </w:rPr>
        <w:t xml:space="preserve"> </w:t>
      </w:r>
      <w:r>
        <w:rPr>
          <w:sz w:val="23"/>
        </w:rPr>
        <w:t>represented</w:t>
      </w:r>
      <w:r w:rsidR="005573C3">
        <w:rPr>
          <w:sz w:val="23"/>
        </w:rPr>
        <w:t xml:space="preserve"> </w:t>
      </w:r>
      <w:r>
        <w:rPr>
          <w:sz w:val="23"/>
        </w:rPr>
        <w:t>in</w:t>
      </w:r>
      <w:r w:rsidR="005573C3">
        <w:rPr>
          <w:sz w:val="23"/>
        </w:rPr>
        <w:t xml:space="preserve"> </w:t>
      </w:r>
      <w:r>
        <w:rPr>
          <w:sz w:val="23"/>
        </w:rPr>
        <w:t>the</w:t>
      </w:r>
      <w:r w:rsidR="005573C3">
        <w:rPr>
          <w:sz w:val="23"/>
        </w:rPr>
        <w:t xml:space="preserve"> </w:t>
      </w:r>
      <w:r>
        <w:rPr>
          <w:sz w:val="23"/>
        </w:rPr>
        <w:t xml:space="preserve">data </w:t>
      </w:r>
      <w:r>
        <w:rPr>
          <w:position w:val="1"/>
          <w:sz w:val="23"/>
        </w:rPr>
        <w:t>sheet</w:t>
      </w:r>
      <w:r w:rsidR="005573C3">
        <w:rPr>
          <w:position w:val="1"/>
          <w:sz w:val="23"/>
        </w:rPr>
        <w:t xml:space="preserve"> </w:t>
      </w:r>
      <w:r>
        <w:rPr>
          <w:position w:val="1"/>
          <w:sz w:val="23"/>
        </w:rPr>
        <w:t>by</w:t>
      </w:r>
      <w:r w:rsidR="005573C3">
        <w:rPr>
          <w:position w:val="1"/>
          <w:sz w:val="23"/>
        </w:rPr>
        <w:t xml:space="preserve"> </w:t>
      </w:r>
      <w:r>
        <w:rPr>
          <w:position w:val="1"/>
          <w:sz w:val="23"/>
        </w:rPr>
        <w:t>the</w:t>
      </w:r>
      <w:r w:rsidR="005573C3">
        <w:rPr>
          <w:position w:val="1"/>
          <w:sz w:val="23"/>
        </w:rPr>
        <w:t xml:space="preserve"> </w:t>
      </w:r>
      <w:r>
        <w:rPr>
          <w:position w:val="1"/>
          <w:sz w:val="23"/>
        </w:rPr>
        <w:t>I</w:t>
      </w:r>
      <w:r>
        <w:rPr>
          <w:sz w:val="15"/>
        </w:rPr>
        <w:t>DD-TYP</w:t>
      </w:r>
      <w:r w:rsidR="005573C3">
        <w:rPr>
          <w:sz w:val="15"/>
        </w:rPr>
        <w:t xml:space="preserve"> </w:t>
      </w:r>
      <w:r>
        <w:rPr>
          <w:position w:val="1"/>
          <w:sz w:val="23"/>
        </w:rPr>
        <w:t>specification.</w:t>
      </w:r>
      <w:r w:rsidR="005573C3">
        <w:rPr>
          <w:position w:val="1"/>
          <w:sz w:val="23"/>
        </w:rPr>
        <w:t xml:space="preserve"> </w:t>
      </w:r>
      <w:r>
        <w:rPr>
          <w:position w:val="1"/>
          <w:sz w:val="23"/>
        </w:rPr>
        <w:t>However,</w:t>
      </w:r>
      <w:r w:rsidR="005573C3">
        <w:rPr>
          <w:position w:val="1"/>
          <w:sz w:val="23"/>
        </w:rPr>
        <w:t xml:space="preserve"> </w:t>
      </w:r>
      <w:r>
        <w:rPr>
          <w:position w:val="1"/>
          <w:sz w:val="23"/>
        </w:rPr>
        <w:t>these</w:t>
      </w:r>
      <w:r w:rsidR="005573C3">
        <w:rPr>
          <w:position w:val="1"/>
          <w:sz w:val="23"/>
        </w:rPr>
        <w:t xml:space="preserve"> </w:t>
      </w:r>
      <w:r>
        <w:rPr>
          <w:position w:val="1"/>
          <w:sz w:val="23"/>
        </w:rPr>
        <w:t>conditions</w:t>
      </w:r>
      <w:r w:rsidR="005573C3">
        <w:rPr>
          <w:position w:val="1"/>
          <w:sz w:val="23"/>
        </w:rPr>
        <w:t xml:space="preserve"> </w:t>
      </w:r>
      <w:r>
        <w:rPr>
          <w:position w:val="1"/>
          <w:sz w:val="23"/>
        </w:rPr>
        <w:t>do</w:t>
      </w:r>
      <w:r w:rsidR="002B255E">
        <w:rPr>
          <w:position w:val="1"/>
          <w:sz w:val="23"/>
        </w:rPr>
        <w:t xml:space="preserve"> </w:t>
      </w:r>
      <w:r>
        <w:rPr>
          <w:position w:val="1"/>
          <w:sz w:val="23"/>
        </w:rPr>
        <w:t>not</w:t>
      </w:r>
      <w:r w:rsidR="005573C3">
        <w:rPr>
          <w:position w:val="1"/>
          <w:sz w:val="23"/>
        </w:rPr>
        <w:t xml:space="preserve"> </w:t>
      </w:r>
      <w:r>
        <w:rPr>
          <w:position w:val="1"/>
          <w:sz w:val="23"/>
        </w:rPr>
        <w:t>represent</w:t>
      </w:r>
      <w:r w:rsidR="005573C3">
        <w:rPr>
          <w:position w:val="1"/>
          <w:sz w:val="23"/>
        </w:rPr>
        <w:t xml:space="preserve"> </w:t>
      </w:r>
      <w:r>
        <w:rPr>
          <w:position w:val="1"/>
          <w:sz w:val="23"/>
        </w:rPr>
        <w:t>all</w:t>
      </w:r>
      <w:r w:rsidR="005573C3">
        <w:rPr>
          <w:position w:val="1"/>
          <w:sz w:val="23"/>
        </w:rPr>
        <w:t xml:space="preserve"> </w:t>
      </w:r>
      <w:r>
        <w:rPr>
          <w:position w:val="1"/>
          <w:sz w:val="23"/>
        </w:rPr>
        <w:t>possible</w:t>
      </w:r>
      <w:r w:rsidR="005573C3">
        <w:rPr>
          <w:position w:val="1"/>
          <w:sz w:val="23"/>
        </w:rPr>
        <w:t xml:space="preserve"> </w:t>
      </w:r>
      <w:r>
        <w:rPr>
          <w:position w:val="1"/>
          <w:sz w:val="23"/>
        </w:rPr>
        <w:t>application</w:t>
      </w:r>
      <w:r w:rsidR="005573C3">
        <w:rPr>
          <w:position w:val="1"/>
          <w:sz w:val="23"/>
        </w:rPr>
        <w:t xml:space="preserve"> </w:t>
      </w:r>
      <w:r>
        <w:rPr>
          <w:position w:val="1"/>
          <w:sz w:val="23"/>
        </w:rPr>
        <w:t>code.</w:t>
      </w:r>
      <w:r w:rsidR="00212DAE">
        <w:rPr>
          <w:position w:val="1"/>
          <w:sz w:val="23"/>
        </w:rPr>
        <w:t xml:space="preserve"> </w:t>
      </w:r>
      <w:r w:rsidR="001872B5">
        <w:rPr>
          <w:position w:val="1"/>
          <w:sz w:val="23"/>
        </w:rPr>
        <w:t>T</w:t>
      </w:r>
      <w:r w:rsidR="001872B5">
        <w:rPr>
          <w:sz w:val="23"/>
        </w:rPr>
        <w:t xml:space="preserve">he </w:t>
      </w:r>
      <w:r>
        <w:rPr>
          <w:sz w:val="23"/>
        </w:rPr>
        <w:t>concept of silicon process variation</w:t>
      </w:r>
      <w:r w:rsidR="00212DAE">
        <w:rPr>
          <w:sz w:val="23"/>
        </w:rPr>
        <w:t xml:space="preserve"> is also ignored</w:t>
      </w:r>
      <w:r>
        <w:rPr>
          <w:sz w:val="23"/>
        </w:rPr>
        <w:t>, which influences the power profile because of non-uniform transistor physics across the silicon. When making decisions regarding the power supply design, the worst-case scenario must always be considered. The above assumptions are addressed</w:t>
      </w:r>
      <w:r w:rsidR="00547C82">
        <w:rPr>
          <w:sz w:val="23"/>
        </w:rPr>
        <w:t xml:space="preserve"> </w:t>
      </w:r>
      <w:r w:rsidR="002167A4">
        <w:rPr>
          <w:sz w:val="23"/>
        </w:rPr>
        <w:t xml:space="preserve">using two different tables </w:t>
      </w:r>
      <w:r>
        <w:rPr>
          <w:sz w:val="23"/>
        </w:rPr>
        <w:t>in the data sheet</w:t>
      </w:r>
      <w:r w:rsidR="00A85D42">
        <w:rPr>
          <w:sz w:val="23"/>
        </w:rPr>
        <w:t>,</w:t>
      </w:r>
      <w:r>
        <w:rPr>
          <w:sz w:val="23"/>
        </w:rPr>
        <w:t xml:space="preserve"> </w:t>
      </w:r>
      <w:r w:rsidR="009A4854">
        <w:rPr>
          <w:sz w:val="23"/>
        </w:rPr>
        <w:t>to</w:t>
      </w:r>
      <w:r w:rsidR="00737B05">
        <w:rPr>
          <w:sz w:val="23"/>
        </w:rPr>
        <w:t xml:space="preserve"> </w:t>
      </w:r>
      <w:r>
        <w:rPr>
          <w:sz w:val="23"/>
        </w:rPr>
        <w:t>extrapolat</w:t>
      </w:r>
      <w:r w:rsidR="00A85D42">
        <w:rPr>
          <w:sz w:val="23"/>
        </w:rPr>
        <w:t>e</w:t>
      </w:r>
      <w:r>
        <w:rPr>
          <w:sz w:val="23"/>
        </w:rPr>
        <w:t xml:space="preserve"> </w:t>
      </w:r>
      <w:r w:rsidR="00A85D42">
        <w:rPr>
          <w:sz w:val="23"/>
        </w:rPr>
        <w:t>and</w:t>
      </w:r>
      <w:r>
        <w:rPr>
          <w:sz w:val="23"/>
        </w:rPr>
        <w:t xml:space="preserve"> obtain the maximum requirements for the power </w:t>
      </w:r>
      <w:r w:rsidR="00B86246">
        <w:rPr>
          <w:sz w:val="23"/>
        </w:rPr>
        <w:t>supply design</w:t>
      </w:r>
      <w:r>
        <w:rPr>
          <w:sz w:val="23"/>
        </w:rPr>
        <w:t>:</w:t>
      </w:r>
    </w:p>
    <w:p w14:paraId="26196554" w14:textId="4B2A2CEE" w:rsidR="008B542F" w:rsidRDefault="008B542F" w:rsidP="008B542F">
      <w:pPr>
        <w:pStyle w:val="ListParagraph"/>
        <w:numPr>
          <w:ilvl w:val="0"/>
          <w:numId w:val="23"/>
        </w:numPr>
        <w:tabs>
          <w:tab w:val="left" w:pos="960"/>
        </w:tabs>
        <w:spacing w:before="120" w:line="240" w:lineRule="auto"/>
        <w:ind w:right="898" w:hanging="361"/>
        <w:jc w:val="both"/>
        <w:rPr>
          <w:rFonts w:ascii="Symbol" w:hAnsi="Symbol"/>
          <w:sz w:val="23"/>
        </w:rPr>
      </w:pPr>
      <w:r>
        <w:rPr>
          <w:i/>
          <w:sz w:val="24"/>
        </w:rPr>
        <w:t>Dynamic</w:t>
      </w:r>
      <w:r w:rsidR="005573C3">
        <w:rPr>
          <w:i/>
          <w:sz w:val="24"/>
        </w:rPr>
        <w:t xml:space="preserve"> </w:t>
      </w:r>
      <w:r>
        <w:rPr>
          <w:i/>
          <w:sz w:val="24"/>
        </w:rPr>
        <w:t>Current</w:t>
      </w:r>
      <w:r w:rsidR="005573C3">
        <w:rPr>
          <w:i/>
          <w:sz w:val="24"/>
        </w:rPr>
        <w:t xml:space="preserve"> </w:t>
      </w:r>
      <w:r>
        <w:rPr>
          <w:sz w:val="23"/>
        </w:rPr>
        <w:t>tables</w:t>
      </w:r>
      <w:r w:rsidR="00B52C2B">
        <w:rPr>
          <w:sz w:val="23"/>
        </w:rPr>
        <w:t xml:space="preserve"> </w:t>
      </w:r>
      <w:r>
        <w:rPr>
          <w:sz w:val="23"/>
        </w:rPr>
        <w:t>–</w:t>
      </w:r>
      <w:r w:rsidR="00B52C2B">
        <w:rPr>
          <w:sz w:val="23"/>
        </w:rPr>
        <w:t xml:space="preserve"> </w:t>
      </w:r>
      <w:r>
        <w:rPr>
          <w:sz w:val="23"/>
        </w:rPr>
        <w:t>provide</w:t>
      </w:r>
      <w:r w:rsidR="005573C3">
        <w:rPr>
          <w:sz w:val="23"/>
        </w:rPr>
        <w:t xml:space="preserve"> </w:t>
      </w:r>
      <w:r>
        <w:rPr>
          <w:sz w:val="23"/>
        </w:rPr>
        <w:t>the</w:t>
      </w:r>
      <w:r w:rsidR="005573C3">
        <w:rPr>
          <w:sz w:val="23"/>
        </w:rPr>
        <w:t xml:space="preserve"> </w:t>
      </w:r>
      <w:r>
        <w:rPr>
          <w:sz w:val="23"/>
        </w:rPr>
        <w:t>maximum</w:t>
      </w:r>
      <w:r w:rsidR="005573C3">
        <w:rPr>
          <w:sz w:val="23"/>
        </w:rPr>
        <w:t xml:space="preserve"> </w:t>
      </w:r>
      <w:r>
        <w:rPr>
          <w:sz w:val="23"/>
        </w:rPr>
        <w:t>(across</w:t>
      </w:r>
      <w:r w:rsidR="005573C3">
        <w:rPr>
          <w:sz w:val="23"/>
        </w:rPr>
        <w:t xml:space="preserve"> </w:t>
      </w:r>
      <w:r>
        <w:rPr>
          <w:sz w:val="23"/>
        </w:rPr>
        <w:t>process</w:t>
      </w:r>
      <w:r w:rsidR="005573C3">
        <w:rPr>
          <w:sz w:val="23"/>
        </w:rPr>
        <w:t xml:space="preserve"> </w:t>
      </w:r>
      <w:r>
        <w:rPr>
          <w:sz w:val="23"/>
        </w:rPr>
        <w:t>and</w:t>
      </w:r>
      <w:r w:rsidR="005573C3">
        <w:rPr>
          <w:sz w:val="23"/>
        </w:rPr>
        <w:t xml:space="preserve"> </w:t>
      </w:r>
      <w:r>
        <w:rPr>
          <w:sz w:val="23"/>
        </w:rPr>
        <w:t>temperature)</w:t>
      </w:r>
      <w:r w:rsidR="005573C3">
        <w:rPr>
          <w:sz w:val="23"/>
        </w:rPr>
        <w:t xml:space="preserve"> </w:t>
      </w:r>
      <w:r>
        <w:rPr>
          <w:sz w:val="23"/>
        </w:rPr>
        <w:t>core</w:t>
      </w:r>
      <w:r w:rsidR="005573C3">
        <w:rPr>
          <w:sz w:val="23"/>
        </w:rPr>
        <w:t xml:space="preserve"> </w:t>
      </w:r>
      <w:r>
        <w:rPr>
          <w:sz w:val="23"/>
        </w:rPr>
        <w:t>dynamic</w:t>
      </w:r>
      <w:r w:rsidR="005573C3">
        <w:rPr>
          <w:sz w:val="23"/>
        </w:rPr>
        <w:t xml:space="preserve"> </w:t>
      </w:r>
      <w:r>
        <w:rPr>
          <w:sz w:val="23"/>
        </w:rPr>
        <w:t>current</w:t>
      </w:r>
      <w:r>
        <w:rPr>
          <w:position w:val="1"/>
          <w:sz w:val="23"/>
        </w:rPr>
        <w:t xml:space="preserve"> specification</w:t>
      </w:r>
      <w:r w:rsidR="005573C3">
        <w:rPr>
          <w:position w:val="1"/>
          <w:sz w:val="23"/>
        </w:rPr>
        <w:t xml:space="preserve"> </w:t>
      </w:r>
      <w:r>
        <w:rPr>
          <w:position w:val="1"/>
          <w:sz w:val="23"/>
        </w:rPr>
        <w:t>as</w:t>
      </w:r>
      <w:r w:rsidR="005573C3">
        <w:rPr>
          <w:position w:val="1"/>
          <w:sz w:val="23"/>
        </w:rPr>
        <w:t xml:space="preserve"> </w:t>
      </w:r>
      <w:r>
        <w:rPr>
          <w:position w:val="1"/>
          <w:sz w:val="23"/>
        </w:rPr>
        <w:t>a</w:t>
      </w:r>
      <w:r w:rsidR="005573C3">
        <w:rPr>
          <w:position w:val="1"/>
          <w:sz w:val="23"/>
        </w:rPr>
        <w:t xml:space="preserve"> </w:t>
      </w:r>
      <w:r>
        <w:rPr>
          <w:position w:val="1"/>
          <w:sz w:val="23"/>
        </w:rPr>
        <w:t>function</w:t>
      </w:r>
      <w:r w:rsidR="005573C3">
        <w:rPr>
          <w:position w:val="1"/>
          <w:sz w:val="23"/>
        </w:rPr>
        <w:t xml:space="preserve"> </w:t>
      </w:r>
      <w:r>
        <w:rPr>
          <w:position w:val="1"/>
          <w:sz w:val="23"/>
        </w:rPr>
        <w:t>of</w:t>
      </w:r>
      <w:r w:rsidR="005573C3">
        <w:rPr>
          <w:position w:val="1"/>
          <w:sz w:val="23"/>
        </w:rPr>
        <w:t xml:space="preserve"> </w:t>
      </w:r>
      <w:r>
        <w:rPr>
          <w:position w:val="1"/>
          <w:sz w:val="23"/>
        </w:rPr>
        <w:t>voltage</w:t>
      </w:r>
      <w:r w:rsidR="005573C3">
        <w:rPr>
          <w:position w:val="1"/>
          <w:sz w:val="23"/>
        </w:rPr>
        <w:t xml:space="preserve"> </w:t>
      </w:r>
      <w:r>
        <w:rPr>
          <w:position w:val="1"/>
          <w:sz w:val="23"/>
        </w:rPr>
        <w:t>(V</w:t>
      </w:r>
      <w:r>
        <w:rPr>
          <w:sz w:val="15"/>
        </w:rPr>
        <w:t>DD_INT</w:t>
      </w:r>
      <w:r>
        <w:rPr>
          <w:position w:val="1"/>
          <w:sz w:val="23"/>
        </w:rPr>
        <w:t>)</w:t>
      </w:r>
      <w:r w:rsidR="005573C3">
        <w:rPr>
          <w:position w:val="1"/>
          <w:sz w:val="23"/>
        </w:rPr>
        <w:t xml:space="preserve"> </w:t>
      </w:r>
      <w:r>
        <w:rPr>
          <w:position w:val="1"/>
          <w:sz w:val="23"/>
        </w:rPr>
        <w:t>and</w:t>
      </w:r>
      <w:r w:rsidR="005573C3">
        <w:rPr>
          <w:position w:val="1"/>
          <w:sz w:val="23"/>
        </w:rPr>
        <w:t xml:space="preserve"> </w:t>
      </w:r>
      <w:r>
        <w:rPr>
          <w:position w:val="1"/>
          <w:sz w:val="23"/>
        </w:rPr>
        <w:t>frequency</w:t>
      </w:r>
      <w:r w:rsidR="005573C3">
        <w:rPr>
          <w:position w:val="1"/>
          <w:sz w:val="23"/>
        </w:rPr>
        <w:t xml:space="preserve"> </w:t>
      </w:r>
      <w:r>
        <w:rPr>
          <w:position w:val="1"/>
          <w:sz w:val="23"/>
        </w:rPr>
        <w:t>(f</w:t>
      </w:r>
      <w:r>
        <w:rPr>
          <w:sz w:val="15"/>
        </w:rPr>
        <w:t>CCLK</w:t>
      </w:r>
      <w:r>
        <w:rPr>
          <w:position w:val="1"/>
          <w:sz w:val="23"/>
        </w:rPr>
        <w:t>)</w:t>
      </w:r>
      <w:r w:rsidR="005573C3">
        <w:rPr>
          <w:position w:val="1"/>
          <w:sz w:val="23"/>
        </w:rPr>
        <w:t xml:space="preserve"> </w:t>
      </w:r>
      <w:r>
        <w:rPr>
          <w:position w:val="1"/>
          <w:sz w:val="23"/>
        </w:rPr>
        <w:t>while</w:t>
      </w:r>
      <w:r w:rsidR="005573C3">
        <w:rPr>
          <w:position w:val="1"/>
          <w:sz w:val="23"/>
        </w:rPr>
        <w:t xml:space="preserve"> </w:t>
      </w:r>
      <w:r>
        <w:rPr>
          <w:position w:val="1"/>
          <w:sz w:val="23"/>
        </w:rPr>
        <w:t>running</w:t>
      </w:r>
      <w:r w:rsidR="005573C3">
        <w:rPr>
          <w:position w:val="1"/>
          <w:sz w:val="23"/>
        </w:rPr>
        <w:t xml:space="preserve"> </w:t>
      </w:r>
      <w:r w:rsidR="00594E5C">
        <w:rPr>
          <w:position w:val="1"/>
          <w:sz w:val="23"/>
        </w:rPr>
        <w:t>‘</w:t>
      </w:r>
      <w:r>
        <w:rPr>
          <w:position w:val="1"/>
          <w:sz w:val="23"/>
        </w:rPr>
        <w:t>typical</w:t>
      </w:r>
      <w:r w:rsidR="00594E5C">
        <w:rPr>
          <w:position w:val="1"/>
          <w:sz w:val="23"/>
        </w:rPr>
        <w:t>’</w:t>
      </w:r>
      <w:r w:rsidR="005573C3">
        <w:rPr>
          <w:position w:val="1"/>
          <w:sz w:val="23"/>
        </w:rPr>
        <w:t xml:space="preserve"> </w:t>
      </w:r>
      <w:r>
        <w:rPr>
          <w:position w:val="1"/>
          <w:sz w:val="23"/>
        </w:rPr>
        <w:t>application</w:t>
      </w:r>
      <w:r>
        <w:rPr>
          <w:sz w:val="23"/>
        </w:rPr>
        <w:t xml:space="preserve"> code</w:t>
      </w:r>
    </w:p>
    <w:p w14:paraId="26196555" w14:textId="5C0425F5" w:rsidR="008B542F" w:rsidRDefault="008B542F" w:rsidP="008B542F">
      <w:pPr>
        <w:pStyle w:val="ListParagraph"/>
        <w:numPr>
          <w:ilvl w:val="0"/>
          <w:numId w:val="23"/>
        </w:numPr>
        <w:tabs>
          <w:tab w:val="left" w:pos="960"/>
        </w:tabs>
        <w:spacing w:line="240" w:lineRule="auto"/>
        <w:ind w:right="896" w:hanging="361"/>
        <w:jc w:val="both"/>
        <w:rPr>
          <w:rFonts w:ascii="Symbol" w:hAnsi="Symbol"/>
          <w:sz w:val="23"/>
        </w:rPr>
      </w:pPr>
      <w:bookmarkStart w:id="21" w:name="OLE_LINK9"/>
      <w:r>
        <w:rPr>
          <w:i/>
          <w:sz w:val="23"/>
        </w:rPr>
        <w:t xml:space="preserve">Activity Scaling Factor </w:t>
      </w:r>
      <w:bookmarkEnd w:id="21"/>
      <w:r>
        <w:rPr>
          <w:i/>
          <w:sz w:val="23"/>
        </w:rPr>
        <w:t xml:space="preserve">(ASF) </w:t>
      </w:r>
      <w:r>
        <w:rPr>
          <w:sz w:val="23"/>
        </w:rPr>
        <w:t xml:space="preserve">tables – describe discrete dynamic activity levels to provide insight </w:t>
      </w:r>
      <w:r w:rsidR="00197BA6">
        <w:rPr>
          <w:sz w:val="23"/>
        </w:rPr>
        <w:t xml:space="preserve">on </w:t>
      </w:r>
      <w:r>
        <w:rPr>
          <w:sz w:val="23"/>
        </w:rPr>
        <w:t xml:space="preserve">how the dynamic current scales with changing loads on </w:t>
      </w:r>
      <w:r w:rsidR="009A4854">
        <w:rPr>
          <w:sz w:val="23"/>
        </w:rPr>
        <w:t>the core</w:t>
      </w:r>
    </w:p>
    <w:p w14:paraId="26196556" w14:textId="341EE840" w:rsidR="008B542F" w:rsidRDefault="008B542F" w:rsidP="008B542F">
      <w:pPr>
        <w:spacing w:before="119"/>
        <w:ind w:left="240" w:right="896"/>
      </w:pPr>
      <w:r>
        <w:rPr>
          <w:sz w:val="23"/>
        </w:rPr>
        <w:t xml:space="preserve">Using these combined specifications, the dynamic component of </w:t>
      </w:r>
      <w:r>
        <w:t xml:space="preserve">core power consumption can be obtained by </w:t>
      </w:r>
      <w:r w:rsidR="009A4854">
        <w:t>multiplying the</w:t>
      </w:r>
      <w:r w:rsidR="005573C3">
        <w:t xml:space="preserve"> </w:t>
      </w:r>
      <w:r>
        <w:t>baseline</w:t>
      </w:r>
      <w:r w:rsidR="005573C3">
        <w:t xml:space="preserve"> </w:t>
      </w:r>
      <w:r>
        <w:t>spec</w:t>
      </w:r>
      <w:r w:rsidR="005573C3">
        <w:t xml:space="preserve"> </w:t>
      </w:r>
      <w:r>
        <w:t>obtained</w:t>
      </w:r>
      <w:r w:rsidR="005573C3">
        <w:t xml:space="preserve"> </w:t>
      </w:r>
      <w:r>
        <w:t>from</w:t>
      </w:r>
      <w:r w:rsidR="005573C3">
        <w:t xml:space="preserve"> </w:t>
      </w:r>
      <w:r>
        <w:t>the</w:t>
      </w:r>
      <w:r w:rsidR="005573C3">
        <w:t xml:space="preserve"> </w:t>
      </w:r>
      <w:r>
        <w:rPr>
          <w:i/>
        </w:rPr>
        <w:t>Dynamic</w:t>
      </w:r>
      <w:r w:rsidR="005573C3">
        <w:rPr>
          <w:i/>
        </w:rPr>
        <w:t xml:space="preserve"> </w:t>
      </w:r>
      <w:r>
        <w:rPr>
          <w:i/>
        </w:rPr>
        <w:t>Current</w:t>
      </w:r>
      <w:r w:rsidR="005573C3">
        <w:rPr>
          <w:i/>
        </w:rPr>
        <w:t xml:space="preserve"> </w:t>
      </w:r>
      <w:r>
        <w:t>tables</w:t>
      </w:r>
      <w:r w:rsidR="005573C3">
        <w:t xml:space="preserve"> </w:t>
      </w:r>
      <w:r>
        <w:t>and</w:t>
      </w:r>
      <w:r w:rsidR="005573C3">
        <w:t xml:space="preserve"> </w:t>
      </w:r>
      <w:r>
        <w:t>the</w:t>
      </w:r>
      <w:r w:rsidR="005573C3">
        <w:t xml:space="preserve"> </w:t>
      </w:r>
      <w:r>
        <w:t>associated</w:t>
      </w:r>
      <w:r w:rsidR="0031313B">
        <w:t xml:space="preserve"> </w:t>
      </w:r>
      <w:r w:rsidR="0031313B">
        <w:rPr>
          <w:i/>
          <w:sz w:val="23"/>
        </w:rPr>
        <w:t>Activity Scaling Factor</w:t>
      </w:r>
      <w:r>
        <w:t>,</w:t>
      </w:r>
      <w:r w:rsidR="005573C3">
        <w:t xml:space="preserve"> </w:t>
      </w:r>
      <w:r>
        <w:t>as</w:t>
      </w:r>
      <w:r w:rsidR="005573C3">
        <w:t xml:space="preserve"> </w:t>
      </w:r>
      <w:r>
        <w:t>further explored in the following</w:t>
      </w:r>
      <w:r w:rsidR="005573C3">
        <w:t xml:space="preserve"> </w:t>
      </w:r>
      <w:r>
        <w:t>sections.</w:t>
      </w:r>
    </w:p>
    <w:p w14:paraId="26196557" w14:textId="77777777" w:rsidR="008B542F" w:rsidRDefault="008B542F" w:rsidP="008B542F">
      <w:pPr>
        <w:pStyle w:val="BodyText"/>
        <w:spacing w:before="4"/>
      </w:pPr>
    </w:p>
    <w:p w14:paraId="26196558" w14:textId="77777777" w:rsidR="008B542F" w:rsidRDefault="008B542F" w:rsidP="008B542F">
      <w:pPr>
        <w:spacing w:before="60"/>
        <w:ind w:left="240"/>
        <w:rPr>
          <w:rFonts w:ascii="Arial" w:hAnsi="Arial"/>
          <w:b/>
          <w:i/>
          <w:color w:val="000080"/>
          <w:sz w:val="20"/>
        </w:rPr>
      </w:pPr>
      <w:r w:rsidRPr="00600293">
        <w:rPr>
          <w:rFonts w:ascii="Arial" w:hAnsi="Arial"/>
          <w:b/>
          <w:i/>
          <w:color w:val="000080"/>
          <w:sz w:val="20"/>
        </w:rPr>
        <w:t>ARM Cortex-A5 Activity Scaling Factor (ASF) Vectors</w:t>
      </w:r>
    </w:p>
    <w:p w14:paraId="26196559" w14:textId="77777777" w:rsidR="008B542F" w:rsidRDefault="008B542F" w:rsidP="008B542F">
      <w:pPr>
        <w:spacing w:before="60"/>
        <w:ind w:left="240"/>
      </w:pPr>
      <w:r w:rsidRPr="00600293">
        <w:t>The Activity Scaling Factors for ARM Cortex-A5 Core table in the datasheet defines the following vectors:</w:t>
      </w:r>
    </w:p>
    <w:p w14:paraId="2619655A" w14:textId="51A77B1B" w:rsidR="008B542F" w:rsidRPr="00C23BF2" w:rsidRDefault="008B542F" w:rsidP="008B542F">
      <w:pPr>
        <w:pStyle w:val="ListParagraph"/>
        <w:numPr>
          <w:ilvl w:val="0"/>
          <w:numId w:val="23"/>
        </w:numPr>
        <w:tabs>
          <w:tab w:val="left" w:pos="960"/>
        </w:tabs>
        <w:spacing w:before="119" w:line="240" w:lineRule="auto"/>
        <w:rPr>
          <w:rFonts w:ascii="Symbol" w:hAnsi="Symbol"/>
          <w:sz w:val="24"/>
        </w:rPr>
      </w:pPr>
      <w:r w:rsidRPr="00C23BF2">
        <w:rPr>
          <w:position w:val="1"/>
          <w:sz w:val="24"/>
        </w:rPr>
        <w:t>I</w:t>
      </w:r>
      <w:r w:rsidRPr="00C23BF2">
        <w:rPr>
          <w:sz w:val="16"/>
        </w:rPr>
        <w:t>DD-IDLE</w:t>
      </w:r>
      <w:r w:rsidRPr="00C23BF2">
        <w:rPr>
          <w:position w:val="1"/>
          <w:sz w:val="24"/>
        </w:rPr>
        <w:t>: ARM core executing the IDLE instruction (“idle activity”)</w:t>
      </w:r>
      <w:r w:rsidR="009E3AE0">
        <w:rPr>
          <w:position w:val="1"/>
          <w:sz w:val="24"/>
        </w:rPr>
        <w:t xml:space="preserve"> only</w:t>
      </w:r>
    </w:p>
    <w:p w14:paraId="2619655B" w14:textId="77777777" w:rsidR="008B542F" w:rsidRPr="00C23BF2" w:rsidRDefault="008B542F" w:rsidP="008B542F">
      <w:pPr>
        <w:pStyle w:val="ListParagraph"/>
        <w:numPr>
          <w:ilvl w:val="0"/>
          <w:numId w:val="23"/>
        </w:numPr>
        <w:tabs>
          <w:tab w:val="left" w:pos="960"/>
        </w:tabs>
        <w:spacing w:before="119" w:line="240" w:lineRule="auto"/>
        <w:rPr>
          <w:rFonts w:ascii="Symbol" w:hAnsi="Symbol"/>
          <w:sz w:val="24"/>
        </w:rPr>
      </w:pPr>
      <w:r w:rsidRPr="00C23BF2">
        <w:rPr>
          <w:position w:val="1"/>
          <w:sz w:val="24"/>
        </w:rPr>
        <w:t>I</w:t>
      </w:r>
      <w:r w:rsidRPr="00C23BF2">
        <w:rPr>
          <w:sz w:val="16"/>
        </w:rPr>
        <w:t>DD-</w:t>
      </w:r>
      <w:r>
        <w:rPr>
          <w:sz w:val="16"/>
        </w:rPr>
        <w:t>DHRYSTONE</w:t>
      </w:r>
      <w:r w:rsidRPr="00C23BF2">
        <w:rPr>
          <w:position w:val="1"/>
          <w:sz w:val="24"/>
        </w:rPr>
        <w:t xml:space="preserve">: </w:t>
      </w:r>
      <w:r w:rsidRPr="00441FD0">
        <w:rPr>
          <w:position w:val="1"/>
          <w:sz w:val="24"/>
        </w:rPr>
        <w:t>ARM core executing Dhrystone benchmark algorithm</w:t>
      </w:r>
    </w:p>
    <w:p w14:paraId="2619655C" w14:textId="77777777" w:rsidR="008B542F" w:rsidRDefault="008B542F" w:rsidP="008B542F">
      <w:pPr>
        <w:pStyle w:val="ListParagraph"/>
        <w:numPr>
          <w:ilvl w:val="0"/>
          <w:numId w:val="23"/>
        </w:numPr>
        <w:tabs>
          <w:tab w:val="left" w:pos="960"/>
        </w:tabs>
        <w:spacing w:line="240" w:lineRule="auto"/>
        <w:ind w:right="899"/>
        <w:jc w:val="both"/>
        <w:rPr>
          <w:rFonts w:ascii="Symbol" w:hAnsi="Symbol"/>
          <w:sz w:val="24"/>
        </w:rPr>
      </w:pPr>
      <w:r>
        <w:rPr>
          <w:position w:val="1"/>
          <w:sz w:val="24"/>
        </w:rPr>
        <w:t>I</w:t>
      </w:r>
      <w:r>
        <w:rPr>
          <w:sz w:val="16"/>
        </w:rPr>
        <w:t>DD-2575</w:t>
      </w:r>
      <w:r>
        <w:rPr>
          <w:position w:val="1"/>
          <w:sz w:val="24"/>
        </w:rPr>
        <w:t xml:space="preserve">: </w:t>
      </w:r>
      <w:r w:rsidRPr="002D2CB4">
        <w:rPr>
          <w:position w:val="1"/>
          <w:sz w:val="24"/>
        </w:rPr>
        <w:t>ARM core executing 25% peak activity and 75% idle activity</w:t>
      </w:r>
    </w:p>
    <w:p w14:paraId="2619655D" w14:textId="65EA6018" w:rsidR="008B542F" w:rsidRPr="002D2CB4" w:rsidRDefault="008B542F" w:rsidP="008B542F">
      <w:pPr>
        <w:pStyle w:val="ListParagraph"/>
        <w:numPr>
          <w:ilvl w:val="0"/>
          <w:numId w:val="23"/>
        </w:numPr>
        <w:tabs>
          <w:tab w:val="left" w:pos="960"/>
        </w:tabs>
        <w:spacing w:line="240" w:lineRule="auto"/>
        <w:ind w:right="899"/>
        <w:jc w:val="both"/>
        <w:rPr>
          <w:rFonts w:ascii="Symbol" w:hAnsi="Symbol"/>
          <w:sz w:val="24"/>
        </w:rPr>
      </w:pPr>
      <w:r w:rsidRPr="002D2CB4">
        <w:rPr>
          <w:position w:val="1"/>
          <w:sz w:val="24"/>
        </w:rPr>
        <w:t>I</w:t>
      </w:r>
      <w:r w:rsidRPr="002D2CB4">
        <w:rPr>
          <w:sz w:val="16"/>
        </w:rPr>
        <w:t>DD-</w:t>
      </w:r>
      <w:r w:rsidR="009A4854" w:rsidRPr="002D2CB4">
        <w:rPr>
          <w:sz w:val="16"/>
        </w:rPr>
        <w:t>5050</w:t>
      </w:r>
      <w:r w:rsidR="009A4854" w:rsidRPr="002D2CB4">
        <w:rPr>
          <w:position w:val="1"/>
          <w:sz w:val="24"/>
        </w:rPr>
        <w:t>: ARM</w:t>
      </w:r>
      <w:r w:rsidRPr="002D2CB4">
        <w:rPr>
          <w:position w:val="1"/>
          <w:sz w:val="24"/>
        </w:rPr>
        <w:t xml:space="preserve"> core executing 50% peak activity and 50% idle activity</w:t>
      </w:r>
    </w:p>
    <w:p w14:paraId="2619655E" w14:textId="0600F33C" w:rsidR="008B542F" w:rsidRPr="00C12E09" w:rsidRDefault="008B542F" w:rsidP="008B542F">
      <w:pPr>
        <w:pStyle w:val="ListParagraph"/>
        <w:numPr>
          <w:ilvl w:val="0"/>
          <w:numId w:val="23"/>
        </w:numPr>
        <w:tabs>
          <w:tab w:val="left" w:pos="960"/>
        </w:tabs>
        <w:spacing w:line="292" w:lineRule="exact"/>
        <w:ind w:right="899"/>
        <w:jc w:val="both"/>
        <w:rPr>
          <w:rFonts w:ascii="Symbol" w:hAnsi="Symbol"/>
          <w:sz w:val="24"/>
        </w:rPr>
      </w:pPr>
      <w:r w:rsidRPr="00C12E09">
        <w:rPr>
          <w:position w:val="1"/>
          <w:sz w:val="24"/>
        </w:rPr>
        <w:t>I</w:t>
      </w:r>
      <w:r w:rsidRPr="00C12E09">
        <w:rPr>
          <w:sz w:val="16"/>
        </w:rPr>
        <w:t>DD-</w:t>
      </w:r>
      <w:r w:rsidR="009A4854" w:rsidRPr="00C12E09">
        <w:rPr>
          <w:sz w:val="16"/>
        </w:rPr>
        <w:t>7525</w:t>
      </w:r>
      <w:r w:rsidR="009A4854" w:rsidRPr="00C12E09">
        <w:rPr>
          <w:position w:val="1"/>
          <w:sz w:val="24"/>
        </w:rPr>
        <w:t>: ARM</w:t>
      </w:r>
      <w:r w:rsidRPr="00C12E09">
        <w:rPr>
          <w:position w:val="1"/>
          <w:sz w:val="24"/>
        </w:rPr>
        <w:t xml:space="preserve"> core executing 75% peak activity and 25% idle activity (used for </w:t>
      </w:r>
      <w:r w:rsidRPr="00C12E09">
        <w:rPr>
          <w:position w:val="1"/>
          <w:sz w:val="24"/>
        </w:rPr>
        <w:lastRenderedPageBreak/>
        <w:t>IDD_TYP spec)</w:t>
      </w:r>
    </w:p>
    <w:p w14:paraId="2619655F" w14:textId="77777777" w:rsidR="008B542F" w:rsidRPr="00C12E09" w:rsidRDefault="008B542F" w:rsidP="008B542F">
      <w:pPr>
        <w:pStyle w:val="ListParagraph"/>
        <w:numPr>
          <w:ilvl w:val="0"/>
          <w:numId w:val="23"/>
        </w:numPr>
        <w:tabs>
          <w:tab w:val="left" w:pos="960"/>
        </w:tabs>
        <w:spacing w:line="292" w:lineRule="exact"/>
        <w:ind w:right="899"/>
        <w:jc w:val="both"/>
        <w:rPr>
          <w:rFonts w:ascii="Symbol" w:hAnsi="Symbol"/>
          <w:sz w:val="24"/>
        </w:rPr>
      </w:pPr>
      <w:r w:rsidRPr="00C12E09">
        <w:rPr>
          <w:position w:val="1"/>
          <w:sz w:val="24"/>
        </w:rPr>
        <w:t>I</w:t>
      </w:r>
      <w:r w:rsidRPr="00C12E09">
        <w:rPr>
          <w:sz w:val="16"/>
        </w:rPr>
        <w:t>DD-PEAK</w:t>
      </w:r>
      <w:r w:rsidRPr="00C12E09">
        <w:rPr>
          <w:sz w:val="16"/>
          <w:u w:val="single"/>
        </w:rPr>
        <w:t>_</w:t>
      </w:r>
      <w:r w:rsidRPr="00C12E09">
        <w:rPr>
          <w:sz w:val="16"/>
        </w:rPr>
        <w:t>100</w:t>
      </w:r>
      <w:r w:rsidRPr="00C12E09">
        <w:rPr>
          <w:position w:val="1"/>
          <w:sz w:val="24"/>
        </w:rPr>
        <w:t>: ARM core continuously thrashing cache memory with maximum data changes (“peak activity”)</w:t>
      </w:r>
    </w:p>
    <w:p w14:paraId="26196560" w14:textId="77777777" w:rsidR="008B542F" w:rsidRDefault="008B542F" w:rsidP="008B542F">
      <w:pPr>
        <w:pStyle w:val="BodyText"/>
        <w:spacing w:before="3"/>
        <w:rPr>
          <w:sz w:val="14"/>
        </w:rPr>
      </w:pPr>
    </w:p>
    <w:tbl>
      <w:tblPr>
        <w:tblW w:w="0" w:type="auto"/>
        <w:tblInd w:w="121" w:type="dxa"/>
        <w:tblLayout w:type="fixed"/>
        <w:tblCellMar>
          <w:left w:w="0" w:type="dxa"/>
          <w:right w:w="0" w:type="dxa"/>
        </w:tblCellMar>
        <w:tblLook w:val="01E0" w:firstRow="1" w:lastRow="1" w:firstColumn="1" w:lastColumn="1" w:noHBand="0" w:noVBand="0"/>
      </w:tblPr>
      <w:tblGrid>
        <w:gridCol w:w="1252"/>
        <w:gridCol w:w="7350"/>
      </w:tblGrid>
      <w:tr w:rsidR="008B542F" w14:paraId="26196564" w14:textId="77777777" w:rsidTr="005573C3">
        <w:trPr>
          <w:trHeight w:val="828"/>
        </w:trPr>
        <w:tc>
          <w:tcPr>
            <w:tcW w:w="1252" w:type="dxa"/>
            <w:hideMark/>
          </w:tcPr>
          <w:p w14:paraId="26196561" w14:textId="77777777" w:rsidR="008B542F" w:rsidRDefault="008B542F" w:rsidP="005573C3">
            <w:pPr>
              <w:pStyle w:val="TableParagraph"/>
              <w:ind w:left="200"/>
              <w:rPr>
                <w:rFonts w:ascii="Webdings" w:hAnsi="Webdings"/>
                <w:sz w:val="72"/>
              </w:rPr>
            </w:pPr>
            <w:r>
              <w:rPr>
                <w:rFonts w:ascii="Webdings" w:hAnsi="Webdings"/>
                <w:color w:val="808080"/>
                <w:sz w:val="72"/>
              </w:rPr>
              <w:t></w:t>
            </w:r>
          </w:p>
        </w:tc>
        <w:tc>
          <w:tcPr>
            <w:tcW w:w="7350" w:type="dxa"/>
            <w:hideMark/>
          </w:tcPr>
          <w:p w14:paraId="26196562" w14:textId="77777777" w:rsidR="008B542F" w:rsidRDefault="008B542F" w:rsidP="005573C3">
            <w:pPr>
              <w:pStyle w:val="TableParagraph"/>
              <w:ind w:left="332" w:right="125"/>
              <w:rPr>
                <w:sz w:val="24"/>
              </w:rPr>
            </w:pPr>
            <w:r>
              <w:rPr>
                <w:position w:val="1"/>
                <w:sz w:val="24"/>
              </w:rPr>
              <w:t>The test code used to measure I</w:t>
            </w:r>
            <w:r>
              <w:rPr>
                <w:sz w:val="16"/>
              </w:rPr>
              <w:t xml:space="preserve">DD-PEAK_100 </w:t>
            </w:r>
            <w:r>
              <w:rPr>
                <w:position w:val="1"/>
                <w:sz w:val="24"/>
              </w:rPr>
              <w:t xml:space="preserve">represents the worst-case </w:t>
            </w:r>
            <w:r>
              <w:rPr>
                <w:sz w:val="24"/>
              </w:rPr>
              <w:t>core operation and is not sustainable under normal application</w:t>
            </w:r>
          </w:p>
          <w:p w14:paraId="26196563" w14:textId="77777777" w:rsidR="008B542F" w:rsidRDefault="008B542F" w:rsidP="005573C3">
            <w:pPr>
              <w:pStyle w:val="TableParagraph"/>
              <w:spacing w:line="256" w:lineRule="exact"/>
              <w:ind w:left="332"/>
              <w:rPr>
                <w:sz w:val="24"/>
              </w:rPr>
            </w:pPr>
            <w:r>
              <w:rPr>
                <w:sz w:val="24"/>
              </w:rPr>
              <w:t>conditions.</w:t>
            </w:r>
          </w:p>
        </w:tc>
      </w:tr>
    </w:tbl>
    <w:p w14:paraId="26196565" w14:textId="4212515B" w:rsidR="008B542F" w:rsidRDefault="008B542F" w:rsidP="008B542F">
      <w:pPr>
        <w:spacing w:before="144"/>
        <w:ind w:left="240"/>
      </w:pPr>
      <w:r>
        <w:t>In addition to the ASFs</w:t>
      </w:r>
      <w:r w:rsidR="0010370A">
        <w:t xml:space="preserve"> </w:t>
      </w:r>
      <w:bookmarkStart w:id="22" w:name="OLE_LINK46"/>
      <w:r w:rsidR="0010370A">
        <w:t>(</w:t>
      </w:r>
      <w:r w:rsidR="0010370A" w:rsidRPr="0010370A">
        <w:rPr>
          <w:iCs/>
          <w:sz w:val="23"/>
        </w:rPr>
        <w:t>Activity Scaling Factor</w:t>
      </w:r>
      <w:r w:rsidR="0010370A">
        <w:t>)</w:t>
      </w:r>
      <w:bookmarkEnd w:id="22"/>
      <w:r>
        <w:t xml:space="preserve">, the power calculator defines the following vector on the </w:t>
      </w:r>
      <w:r>
        <w:rPr>
          <w:i/>
        </w:rPr>
        <w:t xml:space="preserve">Core Activity Factors </w:t>
      </w:r>
      <w:r>
        <w:t>tab:</w:t>
      </w:r>
    </w:p>
    <w:p w14:paraId="26196566" w14:textId="10C9CA60" w:rsidR="008B542F" w:rsidRDefault="008B542F" w:rsidP="008B542F">
      <w:pPr>
        <w:pStyle w:val="ListParagraph"/>
        <w:numPr>
          <w:ilvl w:val="0"/>
          <w:numId w:val="23"/>
        </w:numPr>
        <w:tabs>
          <w:tab w:val="left" w:pos="960"/>
        </w:tabs>
        <w:spacing w:before="119" w:line="240" w:lineRule="auto"/>
        <w:rPr>
          <w:rFonts w:ascii="Symbol" w:hAnsi="Symbol"/>
          <w:sz w:val="24"/>
        </w:rPr>
      </w:pPr>
      <w:r>
        <w:rPr>
          <w:position w:val="1"/>
          <w:sz w:val="24"/>
        </w:rPr>
        <w:t>I</w:t>
      </w:r>
      <w:r>
        <w:rPr>
          <w:sz w:val="16"/>
        </w:rPr>
        <w:t>DD-CLOCK_GATED</w:t>
      </w:r>
      <w:r>
        <w:rPr>
          <w:position w:val="1"/>
          <w:sz w:val="24"/>
        </w:rPr>
        <w:t xml:space="preserve">: Arm core clock disabled (no </w:t>
      </w:r>
      <w:r w:rsidR="009A4854">
        <w:rPr>
          <w:position w:val="1"/>
          <w:sz w:val="24"/>
        </w:rPr>
        <w:t>dynamic power</w:t>
      </w:r>
      <w:r>
        <w:rPr>
          <w:position w:val="1"/>
          <w:sz w:val="24"/>
        </w:rPr>
        <w:t>)</w:t>
      </w:r>
    </w:p>
    <w:p w14:paraId="26196567" w14:textId="77777777" w:rsidR="008B542F" w:rsidRDefault="008B542F" w:rsidP="008B542F">
      <w:pPr>
        <w:pStyle w:val="BodyText"/>
        <w:spacing w:before="4"/>
      </w:pPr>
    </w:p>
    <w:p w14:paraId="26196568" w14:textId="77777777" w:rsidR="008B542F" w:rsidRDefault="008B542F" w:rsidP="008B542F">
      <w:pPr>
        <w:ind w:left="240"/>
        <w:rPr>
          <w:rFonts w:ascii="Arial" w:hAnsi="Arial"/>
          <w:b/>
          <w:i/>
          <w:sz w:val="20"/>
        </w:rPr>
      </w:pPr>
      <w:bookmarkStart w:id="23" w:name="SHARC+®_Core_Activity_Scaling_Factor_(AS"/>
      <w:bookmarkEnd w:id="23"/>
      <w:r>
        <w:rPr>
          <w:rFonts w:ascii="Arial" w:hAnsi="Arial"/>
          <w:b/>
          <w:i/>
          <w:color w:val="000080"/>
          <w:sz w:val="20"/>
        </w:rPr>
        <w:t>SHARC+® Core Activity Scaling Factor (ASF) Vectors</w:t>
      </w:r>
    </w:p>
    <w:p w14:paraId="26196569" w14:textId="77777777" w:rsidR="008B542F" w:rsidRDefault="008B542F" w:rsidP="008B542F">
      <w:pPr>
        <w:spacing w:before="60"/>
        <w:ind w:left="240"/>
      </w:pPr>
      <w:r>
        <w:t xml:space="preserve">The </w:t>
      </w:r>
      <w:r>
        <w:rPr>
          <w:i/>
        </w:rPr>
        <w:t xml:space="preserve">Activity Scaling Factors for SHARC+ Core0 </w:t>
      </w:r>
      <w:r>
        <w:t>table in the data sheet defines the following vectors:</w:t>
      </w:r>
    </w:p>
    <w:p w14:paraId="2619656A" w14:textId="3C63CD16" w:rsidR="008B542F" w:rsidRDefault="008B542F" w:rsidP="008B542F">
      <w:pPr>
        <w:pStyle w:val="ListParagraph"/>
        <w:numPr>
          <w:ilvl w:val="0"/>
          <w:numId w:val="23"/>
        </w:numPr>
        <w:tabs>
          <w:tab w:val="left" w:pos="959"/>
          <w:tab w:val="left" w:pos="960"/>
        </w:tabs>
        <w:spacing w:before="119" w:line="240" w:lineRule="auto"/>
        <w:rPr>
          <w:rFonts w:ascii="Symbol" w:hAnsi="Symbol"/>
          <w:sz w:val="24"/>
        </w:rPr>
      </w:pPr>
      <w:r>
        <w:rPr>
          <w:position w:val="1"/>
          <w:sz w:val="24"/>
        </w:rPr>
        <w:t>I</w:t>
      </w:r>
      <w:r>
        <w:rPr>
          <w:sz w:val="16"/>
        </w:rPr>
        <w:t>DD-IDLE</w:t>
      </w:r>
      <w:r>
        <w:rPr>
          <w:position w:val="1"/>
          <w:sz w:val="24"/>
        </w:rPr>
        <w:t xml:space="preserve">: SHARC+ core executing the </w:t>
      </w:r>
      <w:r w:rsidR="009A4854">
        <w:rPr>
          <w:position w:val="1"/>
          <w:sz w:val="24"/>
        </w:rPr>
        <w:t>IDLE instruction</w:t>
      </w:r>
      <w:r w:rsidR="00042188">
        <w:rPr>
          <w:position w:val="1"/>
          <w:sz w:val="24"/>
        </w:rPr>
        <w:t xml:space="preserve"> only</w:t>
      </w:r>
    </w:p>
    <w:p w14:paraId="2619656B" w14:textId="5BBF8DBF" w:rsidR="008B542F" w:rsidRDefault="008B542F" w:rsidP="008B542F">
      <w:pPr>
        <w:pStyle w:val="ListParagraph"/>
        <w:numPr>
          <w:ilvl w:val="0"/>
          <w:numId w:val="23"/>
        </w:numPr>
        <w:tabs>
          <w:tab w:val="left" w:pos="959"/>
          <w:tab w:val="left" w:pos="960"/>
        </w:tabs>
        <w:rPr>
          <w:rFonts w:ascii="Symbol" w:hAnsi="Symbol"/>
          <w:sz w:val="24"/>
        </w:rPr>
      </w:pPr>
      <w:r>
        <w:rPr>
          <w:position w:val="1"/>
          <w:sz w:val="24"/>
        </w:rPr>
        <w:t>I</w:t>
      </w:r>
      <w:r>
        <w:rPr>
          <w:sz w:val="16"/>
        </w:rPr>
        <w:t>DD-NOP</w:t>
      </w:r>
      <w:r>
        <w:rPr>
          <w:position w:val="1"/>
          <w:sz w:val="24"/>
        </w:rPr>
        <w:t>: SHARC+ core executing 100%</w:t>
      </w:r>
      <w:r w:rsidR="00042188">
        <w:rPr>
          <w:position w:val="1"/>
          <w:sz w:val="24"/>
        </w:rPr>
        <w:t xml:space="preserve"> </w:t>
      </w:r>
      <w:r>
        <w:rPr>
          <w:position w:val="1"/>
          <w:sz w:val="24"/>
        </w:rPr>
        <w:t>NOPs</w:t>
      </w:r>
    </w:p>
    <w:p w14:paraId="2619656C" w14:textId="016D366B" w:rsidR="008B542F" w:rsidRDefault="008B542F" w:rsidP="008B542F">
      <w:pPr>
        <w:pStyle w:val="ListParagraph"/>
        <w:numPr>
          <w:ilvl w:val="0"/>
          <w:numId w:val="23"/>
        </w:numPr>
        <w:tabs>
          <w:tab w:val="left" w:pos="960"/>
        </w:tabs>
        <w:spacing w:line="240" w:lineRule="auto"/>
        <w:ind w:right="899"/>
        <w:jc w:val="both"/>
        <w:rPr>
          <w:rFonts w:ascii="Symbol" w:hAnsi="Symbol"/>
          <w:sz w:val="24"/>
        </w:rPr>
      </w:pPr>
      <w:r>
        <w:rPr>
          <w:position w:val="1"/>
          <w:sz w:val="24"/>
        </w:rPr>
        <w:t>I</w:t>
      </w:r>
      <w:r>
        <w:rPr>
          <w:sz w:val="16"/>
        </w:rPr>
        <w:t>DD</w:t>
      </w:r>
      <w:bookmarkStart w:id="24" w:name="OLE_LINK10"/>
      <w:r>
        <w:rPr>
          <w:sz w:val="16"/>
        </w:rPr>
        <w:t>-</w:t>
      </w:r>
      <w:bookmarkEnd w:id="24"/>
      <w:r>
        <w:rPr>
          <w:sz w:val="16"/>
        </w:rPr>
        <w:t>TYP</w:t>
      </w:r>
      <w:r>
        <w:rPr>
          <w:sz w:val="16"/>
          <w:u w:val="single"/>
        </w:rPr>
        <w:t>_</w:t>
      </w:r>
      <w:r>
        <w:rPr>
          <w:sz w:val="16"/>
        </w:rPr>
        <w:t>3070</w:t>
      </w:r>
      <w:r>
        <w:rPr>
          <w:position w:val="1"/>
          <w:sz w:val="24"/>
        </w:rPr>
        <w:t>: SHARC+ core executing 30% floating-point (FP) multiply/add/subtract and store</w:t>
      </w:r>
      <w:r>
        <w:rPr>
          <w:sz w:val="24"/>
        </w:rPr>
        <w:t xml:space="preserve"> instructions and 70%</w:t>
      </w:r>
      <w:r w:rsidR="0098768B">
        <w:rPr>
          <w:sz w:val="24"/>
        </w:rPr>
        <w:t xml:space="preserve"> </w:t>
      </w:r>
      <w:r>
        <w:rPr>
          <w:sz w:val="24"/>
        </w:rPr>
        <w:t>NOPs</w:t>
      </w:r>
    </w:p>
    <w:p w14:paraId="2619656D" w14:textId="0920E28A" w:rsidR="008B542F" w:rsidRDefault="008B542F" w:rsidP="008B542F">
      <w:pPr>
        <w:pStyle w:val="ListParagraph"/>
        <w:numPr>
          <w:ilvl w:val="0"/>
          <w:numId w:val="23"/>
        </w:numPr>
        <w:tabs>
          <w:tab w:val="left" w:pos="960"/>
        </w:tabs>
        <w:spacing w:line="240" w:lineRule="auto"/>
        <w:ind w:right="898"/>
        <w:jc w:val="both"/>
        <w:rPr>
          <w:rFonts w:ascii="Symbol" w:hAnsi="Symbol"/>
          <w:sz w:val="24"/>
        </w:rPr>
      </w:pPr>
      <w:r>
        <w:rPr>
          <w:position w:val="1"/>
          <w:sz w:val="24"/>
        </w:rPr>
        <w:t>I</w:t>
      </w:r>
      <w:r>
        <w:rPr>
          <w:sz w:val="16"/>
        </w:rPr>
        <w:t>DD</w:t>
      </w:r>
      <w:r w:rsidR="00A53C5F">
        <w:rPr>
          <w:sz w:val="16"/>
        </w:rPr>
        <w:t>-</w:t>
      </w:r>
      <w:r>
        <w:rPr>
          <w:sz w:val="16"/>
        </w:rPr>
        <w:t>TYP</w:t>
      </w:r>
      <w:r>
        <w:rPr>
          <w:sz w:val="16"/>
          <w:u w:val="single"/>
        </w:rPr>
        <w:t>_</w:t>
      </w:r>
      <w:r>
        <w:rPr>
          <w:sz w:val="16"/>
        </w:rPr>
        <w:t>5050</w:t>
      </w:r>
      <w:r>
        <w:rPr>
          <w:position w:val="1"/>
          <w:sz w:val="24"/>
        </w:rPr>
        <w:t>:</w:t>
      </w:r>
      <w:r w:rsidR="00A2389B">
        <w:rPr>
          <w:position w:val="1"/>
          <w:sz w:val="24"/>
        </w:rPr>
        <w:t xml:space="preserve"> </w:t>
      </w:r>
      <w:r>
        <w:rPr>
          <w:position w:val="1"/>
          <w:sz w:val="24"/>
        </w:rPr>
        <w:t>SHARC+</w:t>
      </w:r>
      <w:r w:rsidR="00A53C5F">
        <w:rPr>
          <w:position w:val="1"/>
          <w:sz w:val="24"/>
        </w:rPr>
        <w:t xml:space="preserve"> </w:t>
      </w:r>
      <w:r>
        <w:rPr>
          <w:position w:val="1"/>
          <w:sz w:val="24"/>
        </w:rPr>
        <w:t>core</w:t>
      </w:r>
      <w:r w:rsidR="00A53C5F">
        <w:rPr>
          <w:position w:val="1"/>
          <w:sz w:val="24"/>
        </w:rPr>
        <w:t xml:space="preserve"> </w:t>
      </w:r>
      <w:r>
        <w:rPr>
          <w:position w:val="1"/>
          <w:sz w:val="24"/>
        </w:rPr>
        <w:t>executing</w:t>
      </w:r>
      <w:r w:rsidR="00A53C5F">
        <w:rPr>
          <w:position w:val="1"/>
          <w:sz w:val="24"/>
        </w:rPr>
        <w:t xml:space="preserve"> </w:t>
      </w:r>
      <w:r>
        <w:rPr>
          <w:position w:val="1"/>
          <w:sz w:val="24"/>
        </w:rPr>
        <w:t>50%</w:t>
      </w:r>
      <w:r w:rsidR="00A2389B">
        <w:rPr>
          <w:position w:val="1"/>
          <w:sz w:val="24"/>
        </w:rPr>
        <w:t xml:space="preserve"> </w:t>
      </w:r>
      <w:bookmarkStart w:id="25" w:name="OLE_LINK24"/>
      <w:r w:rsidR="004A4463">
        <w:rPr>
          <w:position w:val="1"/>
          <w:sz w:val="24"/>
        </w:rPr>
        <w:t xml:space="preserve">floating-point </w:t>
      </w:r>
      <w:bookmarkEnd w:id="25"/>
      <w:r w:rsidR="004A4463">
        <w:rPr>
          <w:position w:val="1"/>
          <w:sz w:val="24"/>
        </w:rPr>
        <w:t>(</w:t>
      </w:r>
      <w:r>
        <w:rPr>
          <w:position w:val="1"/>
          <w:sz w:val="24"/>
        </w:rPr>
        <w:t>FP</w:t>
      </w:r>
      <w:r w:rsidR="004A4463">
        <w:rPr>
          <w:position w:val="1"/>
          <w:sz w:val="24"/>
        </w:rPr>
        <w:t>)</w:t>
      </w:r>
      <w:r w:rsidR="00A2389B">
        <w:rPr>
          <w:position w:val="1"/>
          <w:sz w:val="24"/>
        </w:rPr>
        <w:t xml:space="preserve"> </w:t>
      </w:r>
      <w:r>
        <w:rPr>
          <w:position w:val="1"/>
          <w:sz w:val="24"/>
        </w:rPr>
        <w:t>multiply/add/</w:t>
      </w:r>
      <w:r w:rsidR="00A2389B">
        <w:rPr>
          <w:position w:val="1"/>
          <w:sz w:val="24"/>
        </w:rPr>
        <w:t xml:space="preserve"> </w:t>
      </w:r>
      <w:r>
        <w:rPr>
          <w:position w:val="1"/>
          <w:sz w:val="24"/>
        </w:rPr>
        <w:t>subtract</w:t>
      </w:r>
      <w:r w:rsidR="00A2389B">
        <w:rPr>
          <w:position w:val="1"/>
          <w:sz w:val="24"/>
        </w:rPr>
        <w:t xml:space="preserve"> </w:t>
      </w:r>
      <w:r>
        <w:rPr>
          <w:position w:val="1"/>
          <w:sz w:val="24"/>
        </w:rPr>
        <w:t>and</w:t>
      </w:r>
      <w:r w:rsidR="00A2389B">
        <w:rPr>
          <w:position w:val="1"/>
          <w:sz w:val="24"/>
        </w:rPr>
        <w:t xml:space="preserve"> </w:t>
      </w:r>
      <w:r>
        <w:rPr>
          <w:position w:val="1"/>
          <w:sz w:val="24"/>
        </w:rPr>
        <w:t>store</w:t>
      </w:r>
      <w:r w:rsidR="00A2389B">
        <w:rPr>
          <w:position w:val="1"/>
          <w:sz w:val="24"/>
        </w:rPr>
        <w:t xml:space="preserve"> </w:t>
      </w:r>
      <w:r>
        <w:rPr>
          <w:position w:val="1"/>
          <w:sz w:val="24"/>
        </w:rPr>
        <w:t>instructions</w:t>
      </w:r>
      <w:r w:rsidR="00A2389B">
        <w:rPr>
          <w:position w:val="1"/>
          <w:sz w:val="24"/>
        </w:rPr>
        <w:t xml:space="preserve"> </w:t>
      </w:r>
      <w:r>
        <w:rPr>
          <w:position w:val="1"/>
          <w:sz w:val="24"/>
        </w:rPr>
        <w:t>and</w:t>
      </w:r>
      <w:r w:rsidR="00A2389B">
        <w:rPr>
          <w:position w:val="1"/>
          <w:sz w:val="24"/>
        </w:rPr>
        <w:t xml:space="preserve"> </w:t>
      </w:r>
      <w:r>
        <w:rPr>
          <w:position w:val="1"/>
          <w:sz w:val="24"/>
        </w:rPr>
        <w:t>50%</w:t>
      </w:r>
      <w:r>
        <w:rPr>
          <w:sz w:val="24"/>
        </w:rPr>
        <w:t xml:space="preserve"> NOPs</w:t>
      </w:r>
    </w:p>
    <w:p w14:paraId="2619656E" w14:textId="6F7A97BA" w:rsidR="008B542F" w:rsidRDefault="008B542F" w:rsidP="008B542F">
      <w:pPr>
        <w:pStyle w:val="ListParagraph"/>
        <w:numPr>
          <w:ilvl w:val="0"/>
          <w:numId w:val="23"/>
        </w:numPr>
        <w:tabs>
          <w:tab w:val="left" w:pos="959"/>
          <w:tab w:val="left" w:pos="960"/>
        </w:tabs>
        <w:spacing w:line="240" w:lineRule="auto"/>
        <w:ind w:right="899"/>
        <w:rPr>
          <w:rFonts w:ascii="Symbol" w:hAnsi="Symbol"/>
          <w:sz w:val="24"/>
        </w:rPr>
      </w:pPr>
      <w:r>
        <w:rPr>
          <w:position w:val="1"/>
          <w:sz w:val="24"/>
        </w:rPr>
        <w:t>I</w:t>
      </w:r>
      <w:r>
        <w:rPr>
          <w:sz w:val="16"/>
        </w:rPr>
        <w:t>DD-TYP</w:t>
      </w:r>
      <w:r>
        <w:rPr>
          <w:sz w:val="16"/>
          <w:u w:val="single"/>
        </w:rPr>
        <w:t>_</w:t>
      </w:r>
      <w:r>
        <w:rPr>
          <w:sz w:val="16"/>
        </w:rPr>
        <w:t>7030</w:t>
      </w:r>
      <w:r>
        <w:rPr>
          <w:position w:val="1"/>
          <w:sz w:val="24"/>
        </w:rPr>
        <w:t>:</w:t>
      </w:r>
      <w:r w:rsidR="00A2389B">
        <w:rPr>
          <w:position w:val="1"/>
          <w:sz w:val="24"/>
        </w:rPr>
        <w:t xml:space="preserve"> </w:t>
      </w:r>
      <w:r>
        <w:rPr>
          <w:position w:val="1"/>
          <w:sz w:val="24"/>
        </w:rPr>
        <w:t>SHARC+</w:t>
      </w:r>
      <w:r w:rsidR="00A2389B">
        <w:rPr>
          <w:position w:val="1"/>
          <w:sz w:val="24"/>
        </w:rPr>
        <w:t xml:space="preserve"> </w:t>
      </w:r>
      <w:r>
        <w:rPr>
          <w:position w:val="1"/>
          <w:sz w:val="24"/>
        </w:rPr>
        <w:t>core</w:t>
      </w:r>
      <w:r w:rsidR="00A2389B">
        <w:rPr>
          <w:position w:val="1"/>
          <w:sz w:val="24"/>
        </w:rPr>
        <w:t xml:space="preserve"> </w:t>
      </w:r>
      <w:r>
        <w:rPr>
          <w:position w:val="1"/>
          <w:sz w:val="24"/>
        </w:rPr>
        <w:t>executing</w:t>
      </w:r>
      <w:r w:rsidR="00A2389B">
        <w:rPr>
          <w:position w:val="1"/>
          <w:sz w:val="24"/>
        </w:rPr>
        <w:t xml:space="preserve"> </w:t>
      </w:r>
      <w:r>
        <w:rPr>
          <w:position w:val="1"/>
          <w:sz w:val="24"/>
        </w:rPr>
        <w:t>70%</w:t>
      </w:r>
      <w:r w:rsidR="000C7157">
        <w:rPr>
          <w:position w:val="1"/>
          <w:sz w:val="24"/>
        </w:rPr>
        <w:t xml:space="preserve"> </w:t>
      </w:r>
      <w:bookmarkStart w:id="26" w:name="OLE_LINK26"/>
      <w:r w:rsidR="000C7157" w:rsidRPr="000C7157">
        <w:rPr>
          <w:position w:val="1"/>
          <w:sz w:val="24"/>
          <w:szCs w:val="24"/>
        </w:rPr>
        <w:t>floating-point</w:t>
      </w:r>
      <w:r w:rsidR="00A2389B">
        <w:rPr>
          <w:position w:val="1"/>
          <w:sz w:val="24"/>
        </w:rPr>
        <w:t xml:space="preserve"> </w:t>
      </w:r>
      <w:r w:rsidR="006E16A4">
        <w:rPr>
          <w:position w:val="1"/>
          <w:sz w:val="24"/>
        </w:rPr>
        <w:t>(</w:t>
      </w:r>
      <w:r>
        <w:rPr>
          <w:position w:val="1"/>
          <w:sz w:val="24"/>
        </w:rPr>
        <w:t>FP</w:t>
      </w:r>
      <w:r w:rsidR="006E16A4">
        <w:rPr>
          <w:position w:val="1"/>
          <w:sz w:val="24"/>
        </w:rPr>
        <w:t>)</w:t>
      </w:r>
      <w:bookmarkEnd w:id="26"/>
      <w:r w:rsidR="00F77894">
        <w:rPr>
          <w:position w:val="1"/>
          <w:sz w:val="24"/>
        </w:rPr>
        <w:t xml:space="preserve"> </w:t>
      </w:r>
      <w:r>
        <w:rPr>
          <w:position w:val="1"/>
          <w:sz w:val="24"/>
        </w:rPr>
        <w:t>multiply/add/</w:t>
      </w:r>
      <w:r w:rsidR="00F77894">
        <w:rPr>
          <w:position w:val="1"/>
          <w:sz w:val="24"/>
        </w:rPr>
        <w:t xml:space="preserve"> </w:t>
      </w:r>
      <w:r>
        <w:rPr>
          <w:position w:val="1"/>
          <w:sz w:val="24"/>
        </w:rPr>
        <w:t>subtract</w:t>
      </w:r>
      <w:r w:rsidR="00F77894">
        <w:rPr>
          <w:position w:val="1"/>
          <w:sz w:val="24"/>
        </w:rPr>
        <w:t xml:space="preserve"> </w:t>
      </w:r>
      <w:r>
        <w:rPr>
          <w:position w:val="1"/>
          <w:sz w:val="24"/>
        </w:rPr>
        <w:t>and</w:t>
      </w:r>
      <w:r w:rsidR="00F77894">
        <w:rPr>
          <w:position w:val="1"/>
          <w:sz w:val="24"/>
        </w:rPr>
        <w:t xml:space="preserve"> </w:t>
      </w:r>
      <w:r>
        <w:rPr>
          <w:position w:val="1"/>
          <w:sz w:val="24"/>
        </w:rPr>
        <w:t>store</w:t>
      </w:r>
      <w:r w:rsidR="00F77894">
        <w:rPr>
          <w:position w:val="1"/>
          <w:sz w:val="24"/>
        </w:rPr>
        <w:t xml:space="preserve"> </w:t>
      </w:r>
      <w:r>
        <w:rPr>
          <w:position w:val="1"/>
          <w:sz w:val="24"/>
        </w:rPr>
        <w:t>instructions</w:t>
      </w:r>
      <w:r w:rsidR="00F77894">
        <w:rPr>
          <w:position w:val="1"/>
          <w:sz w:val="24"/>
        </w:rPr>
        <w:t xml:space="preserve"> </w:t>
      </w:r>
      <w:r>
        <w:rPr>
          <w:position w:val="1"/>
          <w:sz w:val="24"/>
        </w:rPr>
        <w:t>and</w:t>
      </w:r>
      <w:r w:rsidR="00F77894">
        <w:rPr>
          <w:position w:val="1"/>
          <w:sz w:val="24"/>
        </w:rPr>
        <w:t xml:space="preserve"> </w:t>
      </w:r>
      <w:r>
        <w:rPr>
          <w:position w:val="1"/>
          <w:sz w:val="24"/>
        </w:rPr>
        <w:t>30% NOPs (used for I</w:t>
      </w:r>
      <w:r>
        <w:rPr>
          <w:sz w:val="16"/>
        </w:rPr>
        <w:t xml:space="preserve">DD_TYP </w:t>
      </w:r>
      <w:r>
        <w:rPr>
          <w:position w:val="1"/>
          <w:sz w:val="24"/>
        </w:rPr>
        <w:t>specification</w:t>
      </w:r>
      <w:r>
        <w:rPr>
          <w:spacing w:val="-24"/>
          <w:position w:val="1"/>
          <w:sz w:val="24"/>
        </w:rPr>
        <w:t>)</w:t>
      </w:r>
    </w:p>
    <w:p w14:paraId="2619656F" w14:textId="6A9BCCF4" w:rsidR="008B542F" w:rsidRPr="00BB08FA" w:rsidRDefault="008B542F" w:rsidP="008B542F">
      <w:pPr>
        <w:pStyle w:val="ListParagraph"/>
        <w:numPr>
          <w:ilvl w:val="0"/>
          <w:numId w:val="23"/>
        </w:numPr>
        <w:tabs>
          <w:tab w:val="left" w:pos="959"/>
          <w:tab w:val="left" w:pos="960"/>
        </w:tabs>
        <w:spacing w:line="292" w:lineRule="exact"/>
        <w:rPr>
          <w:rFonts w:ascii="Symbol" w:hAnsi="Symbol"/>
          <w:sz w:val="24"/>
        </w:rPr>
      </w:pPr>
      <w:r>
        <w:rPr>
          <w:position w:val="1"/>
          <w:sz w:val="24"/>
        </w:rPr>
        <w:t>I</w:t>
      </w:r>
      <w:r>
        <w:rPr>
          <w:sz w:val="16"/>
        </w:rPr>
        <w:t>DD-PEAK</w:t>
      </w:r>
      <w:r>
        <w:rPr>
          <w:sz w:val="16"/>
          <w:u w:val="single"/>
        </w:rPr>
        <w:t>_</w:t>
      </w:r>
      <w:r>
        <w:rPr>
          <w:sz w:val="16"/>
        </w:rPr>
        <w:t>100</w:t>
      </w:r>
      <w:r>
        <w:rPr>
          <w:position w:val="1"/>
          <w:sz w:val="24"/>
        </w:rPr>
        <w:t xml:space="preserve">: SHARC+ core executing 100% </w:t>
      </w:r>
      <w:r w:rsidR="0033612F" w:rsidRPr="0033612F">
        <w:rPr>
          <w:position w:val="1"/>
          <w:sz w:val="24"/>
          <w:szCs w:val="24"/>
        </w:rPr>
        <w:t>floating-point (FP)</w:t>
      </w:r>
      <w:r>
        <w:rPr>
          <w:position w:val="1"/>
          <w:sz w:val="24"/>
        </w:rPr>
        <w:t xml:space="preserve"> multiply/add/subtract and </w:t>
      </w:r>
      <w:r w:rsidR="009A4854">
        <w:rPr>
          <w:position w:val="1"/>
          <w:sz w:val="24"/>
        </w:rPr>
        <w:t>store instructions</w:t>
      </w:r>
    </w:p>
    <w:p w14:paraId="26196571" w14:textId="316F481D" w:rsidR="008B542F" w:rsidRPr="00DE36AF" w:rsidRDefault="00DE36AF" w:rsidP="008B542F">
      <w:pPr>
        <w:pStyle w:val="ListParagraph"/>
        <w:numPr>
          <w:ilvl w:val="0"/>
          <w:numId w:val="23"/>
        </w:numPr>
        <w:tabs>
          <w:tab w:val="left" w:pos="959"/>
          <w:tab w:val="left" w:pos="960"/>
        </w:tabs>
        <w:spacing w:line="292" w:lineRule="exact"/>
        <w:rPr>
          <w:rFonts w:ascii="Symbol" w:hAnsi="Symbol"/>
          <w:sz w:val="24"/>
        </w:rPr>
      </w:pPr>
      <w:r>
        <w:rPr>
          <w:position w:val="1"/>
        </w:rPr>
        <w:t>I</w:t>
      </w:r>
      <w:r>
        <w:rPr>
          <w:sz w:val="16"/>
        </w:rPr>
        <w:t>DD-LS</w:t>
      </w:r>
      <w:r>
        <w:rPr>
          <w:position w:val="1"/>
        </w:rPr>
        <w:t>: SHARC+ core in light sleep mode (new feature added in ADSP-2159x/SC59x SHARC+</w:t>
      </w:r>
      <w:bookmarkStart w:id="27" w:name="OLE_LINK47"/>
      <w:r>
        <w:t>®</w:t>
      </w:r>
      <w:bookmarkEnd w:id="27"/>
      <w:r>
        <w:t xml:space="preserve"> </w:t>
      </w:r>
      <w:r w:rsidR="001872B5">
        <w:t>Processors</w:t>
      </w:r>
      <w:r>
        <w:rPr>
          <w:position w:val="1"/>
        </w:rPr>
        <w:t xml:space="preserve">) </w:t>
      </w:r>
    </w:p>
    <w:p w14:paraId="26196572" w14:textId="77777777" w:rsidR="008B542F" w:rsidRDefault="008B542F" w:rsidP="008B542F">
      <w:pPr>
        <w:pStyle w:val="BodyText"/>
        <w:spacing w:before="3"/>
        <w:rPr>
          <w:sz w:val="14"/>
        </w:rPr>
      </w:pPr>
    </w:p>
    <w:tbl>
      <w:tblPr>
        <w:tblW w:w="0" w:type="auto"/>
        <w:tblInd w:w="121" w:type="dxa"/>
        <w:tblLayout w:type="fixed"/>
        <w:tblCellMar>
          <w:left w:w="0" w:type="dxa"/>
          <w:right w:w="0" w:type="dxa"/>
        </w:tblCellMar>
        <w:tblLook w:val="01E0" w:firstRow="1" w:lastRow="1" w:firstColumn="1" w:lastColumn="1" w:noHBand="0" w:noVBand="0"/>
      </w:tblPr>
      <w:tblGrid>
        <w:gridCol w:w="1252"/>
        <w:gridCol w:w="7350"/>
      </w:tblGrid>
      <w:tr w:rsidR="008B542F" w14:paraId="26196576" w14:textId="77777777" w:rsidTr="005573C3">
        <w:trPr>
          <w:trHeight w:val="828"/>
        </w:trPr>
        <w:tc>
          <w:tcPr>
            <w:tcW w:w="1252" w:type="dxa"/>
          </w:tcPr>
          <w:p w14:paraId="26196573" w14:textId="77777777" w:rsidR="008B542F" w:rsidRDefault="008B542F" w:rsidP="005573C3">
            <w:pPr>
              <w:pStyle w:val="TableParagraph"/>
              <w:ind w:left="200"/>
              <w:rPr>
                <w:rFonts w:ascii="Webdings" w:hAnsi="Webdings"/>
                <w:sz w:val="72"/>
              </w:rPr>
            </w:pPr>
            <w:r>
              <w:rPr>
                <w:rFonts w:ascii="Webdings" w:hAnsi="Webdings"/>
                <w:color w:val="808080"/>
                <w:sz w:val="72"/>
              </w:rPr>
              <w:t></w:t>
            </w:r>
          </w:p>
        </w:tc>
        <w:tc>
          <w:tcPr>
            <w:tcW w:w="7350" w:type="dxa"/>
          </w:tcPr>
          <w:p w14:paraId="26196574" w14:textId="77777777" w:rsidR="008B542F" w:rsidRDefault="008B542F" w:rsidP="005573C3">
            <w:pPr>
              <w:pStyle w:val="TableParagraph"/>
              <w:ind w:left="332" w:right="125"/>
              <w:rPr>
                <w:sz w:val="24"/>
              </w:rPr>
            </w:pPr>
            <w:r>
              <w:rPr>
                <w:position w:val="1"/>
                <w:sz w:val="24"/>
              </w:rPr>
              <w:t>The test code used to measure I</w:t>
            </w:r>
            <w:r>
              <w:rPr>
                <w:sz w:val="16"/>
              </w:rPr>
              <w:t xml:space="preserve">DD-PEAK_100 </w:t>
            </w:r>
            <w:r>
              <w:rPr>
                <w:position w:val="1"/>
                <w:sz w:val="24"/>
              </w:rPr>
              <w:t xml:space="preserve">represents the worst-case </w:t>
            </w:r>
            <w:r>
              <w:rPr>
                <w:sz w:val="24"/>
              </w:rPr>
              <w:t>core operation and is not sustainable under normal application</w:t>
            </w:r>
          </w:p>
          <w:p w14:paraId="26196575" w14:textId="77777777" w:rsidR="008B542F" w:rsidRDefault="008B542F" w:rsidP="005573C3">
            <w:pPr>
              <w:pStyle w:val="TableParagraph"/>
              <w:spacing w:line="256" w:lineRule="exact"/>
              <w:ind w:left="332"/>
              <w:rPr>
                <w:sz w:val="24"/>
              </w:rPr>
            </w:pPr>
            <w:r>
              <w:rPr>
                <w:sz w:val="24"/>
              </w:rPr>
              <w:t>conditions.</w:t>
            </w:r>
          </w:p>
        </w:tc>
      </w:tr>
    </w:tbl>
    <w:p w14:paraId="26196577" w14:textId="32DA6D40" w:rsidR="008B542F" w:rsidRPr="00027238" w:rsidRDefault="008B542F" w:rsidP="00027238">
      <w:pPr>
        <w:pStyle w:val="ListParagraph"/>
        <w:tabs>
          <w:tab w:val="left" w:pos="673"/>
        </w:tabs>
        <w:spacing w:before="144" w:line="240" w:lineRule="auto"/>
        <w:ind w:left="240" w:firstLine="0"/>
        <w:rPr>
          <w:sz w:val="24"/>
          <w:szCs w:val="24"/>
        </w:rPr>
      </w:pPr>
      <w:r w:rsidRPr="00027238">
        <w:rPr>
          <w:sz w:val="24"/>
          <w:szCs w:val="24"/>
        </w:rPr>
        <w:t>In addition to the ASFs</w:t>
      </w:r>
      <w:r w:rsidR="005F5107" w:rsidRPr="00027238">
        <w:rPr>
          <w:sz w:val="24"/>
          <w:szCs w:val="24"/>
        </w:rPr>
        <w:t xml:space="preserve"> </w:t>
      </w:r>
      <w:bookmarkStart w:id="28" w:name="OLE_LINK48"/>
      <w:r w:rsidR="005F5107" w:rsidRPr="00027238">
        <w:rPr>
          <w:sz w:val="24"/>
          <w:szCs w:val="24"/>
        </w:rPr>
        <w:t>(</w:t>
      </w:r>
      <w:r w:rsidR="005F5107" w:rsidRPr="00027238">
        <w:rPr>
          <w:iCs/>
          <w:sz w:val="24"/>
          <w:szCs w:val="24"/>
        </w:rPr>
        <w:t>Activity Scaling Factor</w:t>
      </w:r>
      <w:r w:rsidR="005F5107" w:rsidRPr="00027238">
        <w:rPr>
          <w:sz w:val="24"/>
          <w:szCs w:val="24"/>
        </w:rPr>
        <w:t>)</w:t>
      </w:r>
      <w:bookmarkEnd w:id="28"/>
      <w:r w:rsidRPr="00027238">
        <w:rPr>
          <w:sz w:val="24"/>
          <w:szCs w:val="24"/>
        </w:rPr>
        <w:t>, the</w:t>
      </w:r>
      <w:r w:rsidR="000508D2" w:rsidRPr="00027238">
        <w:rPr>
          <w:sz w:val="24"/>
          <w:szCs w:val="24"/>
        </w:rPr>
        <w:t xml:space="preserve"> </w:t>
      </w:r>
      <w:bookmarkStart w:id="29" w:name="OLE_LINK14"/>
      <w:r w:rsidR="00E77537" w:rsidRPr="00027238">
        <w:rPr>
          <w:sz w:val="24"/>
          <w:szCs w:val="24"/>
        </w:rPr>
        <w:fldChar w:fldCharType="begin" w:fldLock="1"/>
      </w:r>
      <w:r w:rsidR="00E77537" w:rsidRPr="00027238">
        <w:rPr>
          <w:sz w:val="24"/>
          <w:szCs w:val="24"/>
        </w:rPr>
        <w:instrText xml:space="preserve"> REF Power_Calculator \h </w:instrText>
      </w:r>
      <w:r w:rsidR="000508D2" w:rsidRPr="00027238">
        <w:rPr>
          <w:sz w:val="24"/>
          <w:szCs w:val="24"/>
        </w:rPr>
        <w:instrText xml:space="preserve"> \* MERGEFORMAT </w:instrText>
      </w:r>
      <w:r w:rsidR="00E77537" w:rsidRPr="00027238">
        <w:rPr>
          <w:sz w:val="24"/>
          <w:szCs w:val="24"/>
        </w:rPr>
      </w:r>
      <w:r w:rsidR="00E77537" w:rsidRPr="00027238">
        <w:rPr>
          <w:sz w:val="24"/>
          <w:szCs w:val="24"/>
        </w:rPr>
        <w:fldChar w:fldCharType="separate"/>
      </w:r>
      <w:r w:rsidR="00E77537" w:rsidRPr="00027238">
        <w:rPr>
          <w:i/>
          <w:color w:val="4F81BD" w:themeColor="accent1"/>
          <w:sz w:val="24"/>
          <w:szCs w:val="24"/>
        </w:rPr>
        <w:t>power calculator</w:t>
      </w:r>
      <w:r w:rsidR="00E77537" w:rsidRPr="00027238">
        <w:rPr>
          <w:sz w:val="24"/>
          <w:szCs w:val="24"/>
        </w:rPr>
        <w:fldChar w:fldCharType="end"/>
      </w:r>
      <w:bookmarkEnd w:id="29"/>
      <w:r w:rsidRPr="00027238">
        <w:rPr>
          <w:sz w:val="24"/>
          <w:szCs w:val="24"/>
        </w:rPr>
        <w:t xml:space="preserve"> defines the following vector on the </w:t>
      </w:r>
      <w:r w:rsidRPr="00027238">
        <w:rPr>
          <w:i/>
          <w:sz w:val="24"/>
          <w:szCs w:val="24"/>
        </w:rPr>
        <w:t xml:space="preserve">Core Activity Factors </w:t>
      </w:r>
      <w:r w:rsidRPr="00027238">
        <w:rPr>
          <w:sz w:val="24"/>
          <w:szCs w:val="24"/>
        </w:rPr>
        <w:t>tab:</w:t>
      </w:r>
    </w:p>
    <w:p w14:paraId="26196578" w14:textId="699D91F0" w:rsidR="008B542F" w:rsidRPr="00FC6CC8" w:rsidRDefault="008B542F" w:rsidP="008B542F">
      <w:pPr>
        <w:pStyle w:val="ListParagraph"/>
        <w:numPr>
          <w:ilvl w:val="0"/>
          <w:numId w:val="23"/>
        </w:numPr>
        <w:tabs>
          <w:tab w:val="left" w:pos="959"/>
          <w:tab w:val="left" w:pos="960"/>
        </w:tabs>
        <w:spacing w:before="119" w:line="240" w:lineRule="auto"/>
        <w:rPr>
          <w:rFonts w:ascii="Symbol" w:hAnsi="Symbol"/>
          <w:sz w:val="24"/>
        </w:rPr>
      </w:pPr>
      <w:r>
        <w:rPr>
          <w:position w:val="1"/>
          <w:sz w:val="24"/>
        </w:rPr>
        <w:t>I</w:t>
      </w:r>
      <w:r>
        <w:rPr>
          <w:sz w:val="16"/>
        </w:rPr>
        <w:t>DD-CLOCK_GATED</w:t>
      </w:r>
      <w:r>
        <w:rPr>
          <w:position w:val="1"/>
          <w:sz w:val="24"/>
        </w:rPr>
        <w:t xml:space="preserve">: SHARC+ core clock disabled (no </w:t>
      </w:r>
      <w:r w:rsidR="009A4854">
        <w:rPr>
          <w:position w:val="1"/>
          <w:sz w:val="24"/>
        </w:rPr>
        <w:t>dynamic power</w:t>
      </w:r>
      <w:r>
        <w:rPr>
          <w:position w:val="1"/>
          <w:sz w:val="24"/>
        </w:rPr>
        <w:t>)</w:t>
      </w:r>
    </w:p>
    <w:p w14:paraId="26196579" w14:textId="77777777" w:rsidR="008B542F" w:rsidRPr="00FC6CC8" w:rsidRDefault="008B542F" w:rsidP="008B542F">
      <w:pPr>
        <w:tabs>
          <w:tab w:val="left" w:pos="959"/>
          <w:tab w:val="left" w:pos="960"/>
        </w:tabs>
        <w:spacing w:before="119"/>
        <w:rPr>
          <w:rFonts w:ascii="Symbol" w:hAnsi="Symbol"/>
        </w:rPr>
      </w:pPr>
    </w:p>
    <w:p w14:paraId="2619657A" w14:textId="77777777" w:rsidR="008B542F" w:rsidRDefault="008B542F" w:rsidP="008B542F">
      <w:pPr>
        <w:spacing w:before="1"/>
        <w:ind w:left="240"/>
        <w:rPr>
          <w:rFonts w:ascii="Arial"/>
          <w:b/>
          <w:i/>
          <w:sz w:val="20"/>
        </w:rPr>
      </w:pPr>
      <w:bookmarkStart w:id="30" w:name="Low_Power_Features"/>
      <w:bookmarkEnd w:id="30"/>
      <w:r>
        <w:rPr>
          <w:rFonts w:ascii="Arial"/>
          <w:b/>
          <w:i/>
          <w:color w:val="000080"/>
          <w:sz w:val="20"/>
        </w:rPr>
        <w:t>Low Power Features</w:t>
      </w:r>
    </w:p>
    <w:p w14:paraId="7A679750" w14:textId="4B7864E6" w:rsidR="00203ECF" w:rsidRDefault="008B542F" w:rsidP="00203ECF">
      <w:pPr>
        <w:pStyle w:val="BodyText"/>
        <w:spacing w:before="60"/>
        <w:ind w:left="240" w:right="898"/>
        <w:jc w:val="both"/>
      </w:pPr>
      <w:r>
        <w:t xml:space="preserve">The </w:t>
      </w:r>
      <w:bookmarkStart w:id="31" w:name="OLE_LINK51"/>
      <w:r>
        <w:t>ADSP-2159x/SC59x SHARC+</w:t>
      </w:r>
      <w:bookmarkStart w:id="32" w:name="OLE_LINK49"/>
      <w:r w:rsidR="00203ECF">
        <w:t>®</w:t>
      </w:r>
      <w:bookmarkEnd w:id="32"/>
      <w:r>
        <w:t xml:space="preserve"> processors</w:t>
      </w:r>
      <w:bookmarkEnd w:id="31"/>
      <w:r>
        <w:t xml:space="preserve"> provide an additional power-saving feature to reduce power consumption in on-chip L1 memory and when the core is idle.</w:t>
      </w:r>
    </w:p>
    <w:p w14:paraId="2619657C" w14:textId="3A760651" w:rsidR="008B542F" w:rsidRDefault="008B542F" w:rsidP="008B542F">
      <w:pPr>
        <w:pStyle w:val="ListParagraph"/>
        <w:numPr>
          <w:ilvl w:val="0"/>
          <w:numId w:val="23"/>
        </w:numPr>
        <w:tabs>
          <w:tab w:val="left" w:pos="960"/>
        </w:tabs>
        <w:spacing w:before="119" w:line="240" w:lineRule="auto"/>
        <w:ind w:left="959" w:right="899"/>
        <w:jc w:val="both"/>
        <w:rPr>
          <w:rFonts w:ascii="Symbol" w:hAnsi="Symbol"/>
          <w:sz w:val="24"/>
        </w:rPr>
      </w:pPr>
      <w:r>
        <w:rPr>
          <w:sz w:val="24"/>
        </w:rPr>
        <w:t>Low Power Idle Mode (core light sleep): When the core goes into the idle state, upon executing the IDLE</w:t>
      </w:r>
      <w:r w:rsidR="005573C3">
        <w:rPr>
          <w:sz w:val="24"/>
        </w:rPr>
        <w:t xml:space="preserve"> </w:t>
      </w:r>
      <w:r>
        <w:rPr>
          <w:sz w:val="24"/>
        </w:rPr>
        <w:t>instruction,</w:t>
      </w:r>
      <w:r w:rsidR="005573C3">
        <w:rPr>
          <w:sz w:val="24"/>
        </w:rPr>
        <w:t xml:space="preserve"> </w:t>
      </w:r>
      <w:r>
        <w:rPr>
          <w:sz w:val="24"/>
        </w:rPr>
        <w:t>there</w:t>
      </w:r>
      <w:r w:rsidR="005573C3">
        <w:rPr>
          <w:sz w:val="24"/>
        </w:rPr>
        <w:t xml:space="preserve"> </w:t>
      </w:r>
      <w:r w:rsidR="003C3438">
        <w:rPr>
          <w:sz w:val="24"/>
        </w:rPr>
        <w:t>exists</w:t>
      </w:r>
      <w:r w:rsidR="005573C3">
        <w:rPr>
          <w:sz w:val="24"/>
        </w:rPr>
        <w:t xml:space="preserve"> </w:t>
      </w:r>
      <w:r>
        <w:rPr>
          <w:sz w:val="24"/>
        </w:rPr>
        <w:t>active/switching</w:t>
      </w:r>
      <w:r w:rsidR="005573C3">
        <w:rPr>
          <w:sz w:val="24"/>
        </w:rPr>
        <w:t xml:space="preserve"> </w:t>
      </w:r>
      <w:r>
        <w:rPr>
          <w:sz w:val="24"/>
        </w:rPr>
        <w:t>power</w:t>
      </w:r>
      <w:r w:rsidR="005573C3">
        <w:rPr>
          <w:sz w:val="24"/>
        </w:rPr>
        <w:t xml:space="preserve"> </w:t>
      </w:r>
      <w:r>
        <w:rPr>
          <w:sz w:val="24"/>
        </w:rPr>
        <w:t>associated</w:t>
      </w:r>
      <w:r w:rsidR="005573C3">
        <w:rPr>
          <w:sz w:val="24"/>
        </w:rPr>
        <w:t xml:space="preserve"> </w:t>
      </w:r>
      <w:r>
        <w:rPr>
          <w:sz w:val="24"/>
        </w:rPr>
        <w:t>with</w:t>
      </w:r>
      <w:r w:rsidR="005573C3">
        <w:rPr>
          <w:sz w:val="24"/>
        </w:rPr>
        <w:t xml:space="preserve"> </w:t>
      </w:r>
      <w:r>
        <w:rPr>
          <w:sz w:val="24"/>
        </w:rPr>
        <w:t>all</w:t>
      </w:r>
      <w:r w:rsidR="005573C3">
        <w:rPr>
          <w:sz w:val="24"/>
        </w:rPr>
        <w:t xml:space="preserve"> </w:t>
      </w:r>
      <w:r>
        <w:rPr>
          <w:sz w:val="24"/>
        </w:rPr>
        <w:t>active</w:t>
      </w:r>
      <w:r w:rsidR="005573C3">
        <w:rPr>
          <w:sz w:val="24"/>
        </w:rPr>
        <w:t xml:space="preserve"> </w:t>
      </w:r>
      <w:r>
        <w:rPr>
          <w:sz w:val="24"/>
        </w:rPr>
        <w:t>clocks</w:t>
      </w:r>
      <w:r w:rsidR="005573C3">
        <w:rPr>
          <w:sz w:val="24"/>
        </w:rPr>
        <w:t xml:space="preserve"> </w:t>
      </w:r>
      <w:r>
        <w:rPr>
          <w:sz w:val="24"/>
        </w:rPr>
        <w:t>(</w:t>
      </w:r>
      <w:r w:rsidR="009A4854">
        <w:rPr>
          <w:sz w:val="24"/>
        </w:rPr>
        <w:t>even though</w:t>
      </w:r>
      <w:r>
        <w:rPr>
          <w:sz w:val="24"/>
        </w:rPr>
        <w:t xml:space="preserve"> there is no activity inside the core). To reduce the power, program the core light sleep enable field</w:t>
      </w:r>
      <w:r w:rsidR="00F83711">
        <w:rPr>
          <w:sz w:val="24"/>
        </w:rPr>
        <w:t>,</w:t>
      </w:r>
      <w:r>
        <w:rPr>
          <w:sz w:val="24"/>
        </w:rPr>
        <w:t xml:space="preserve"> which is a core clock gating mechanism (core light sleep) for switching off </w:t>
      </w:r>
      <w:r w:rsidR="00AF632A">
        <w:rPr>
          <w:sz w:val="24"/>
        </w:rPr>
        <w:t>these clocks</w:t>
      </w:r>
      <w:r>
        <w:rPr>
          <w:sz w:val="24"/>
        </w:rPr>
        <w:t>.</w:t>
      </w:r>
    </w:p>
    <w:p w14:paraId="2619657D" w14:textId="77777777" w:rsidR="008B542F" w:rsidRDefault="008B542F" w:rsidP="008B542F">
      <w:pPr>
        <w:pStyle w:val="BodyText"/>
        <w:spacing w:before="4"/>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252"/>
        <w:gridCol w:w="7350"/>
      </w:tblGrid>
      <w:tr w:rsidR="008B542F" w14:paraId="26196580" w14:textId="77777777" w:rsidTr="005573C3">
        <w:trPr>
          <w:trHeight w:val="845"/>
        </w:trPr>
        <w:tc>
          <w:tcPr>
            <w:tcW w:w="1252" w:type="dxa"/>
          </w:tcPr>
          <w:p w14:paraId="2619657E" w14:textId="77777777" w:rsidR="008B542F" w:rsidRDefault="008B542F" w:rsidP="005573C3">
            <w:pPr>
              <w:pStyle w:val="TableParagraph"/>
              <w:ind w:left="200"/>
              <w:rPr>
                <w:rFonts w:ascii="Webdings" w:hAnsi="Webdings"/>
                <w:sz w:val="72"/>
              </w:rPr>
            </w:pPr>
            <w:r>
              <w:rPr>
                <w:rFonts w:ascii="Webdings" w:hAnsi="Webdings"/>
                <w:color w:val="808080"/>
                <w:sz w:val="72"/>
              </w:rPr>
              <w:lastRenderedPageBreak/>
              <w:t></w:t>
            </w:r>
          </w:p>
        </w:tc>
        <w:tc>
          <w:tcPr>
            <w:tcW w:w="7350" w:type="dxa"/>
          </w:tcPr>
          <w:p w14:paraId="2619657F" w14:textId="77777777" w:rsidR="008B542F" w:rsidRDefault="008B542F" w:rsidP="005573C3">
            <w:pPr>
              <w:pStyle w:val="TableParagraph"/>
              <w:ind w:left="332" w:right="125"/>
              <w:rPr>
                <w:sz w:val="24"/>
              </w:rPr>
            </w:pPr>
            <w:r>
              <w:rPr>
                <w:sz w:val="24"/>
              </w:rPr>
              <w:t>The core light sleep mechanism is effective only when the processor is booted, and NOT when executing from an emulator.</w:t>
            </w:r>
          </w:p>
        </w:tc>
      </w:tr>
      <w:tr w:rsidR="008B542F" w14:paraId="26196583" w14:textId="77777777" w:rsidTr="005573C3">
        <w:trPr>
          <w:trHeight w:val="953"/>
        </w:trPr>
        <w:tc>
          <w:tcPr>
            <w:tcW w:w="1252" w:type="dxa"/>
          </w:tcPr>
          <w:p w14:paraId="26196581" w14:textId="77777777" w:rsidR="008B542F" w:rsidRDefault="008B542F" w:rsidP="005573C3">
            <w:pPr>
              <w:pStyle w:val="TableParagraph"/>
              <w:spacing w:before="125"/>
              <w:ind w:left="200"/>
              <w:rPr>
                <w:rFonts w:ascii="Webdings" w:hAnsi="Webdings"/>
                <w:sz w:val="72"/>
              </w:rPr>
            </w:pPr>
            <w:r>
              <w:rPr>
                <w:rFonts w:ascii="Webdings" w:hAnsi="Webdings"/>
                <w:color w:val="808080"/>
                <w:sz w:val="72"/>
              </w:rPr>
              <w:t></w:t>
            </w:r>
          </w:p>
        </w:tc>
        <w:tc>
          <w:tcPr>
            <w:tcW w:w="7350" w:type="dxa"/>
          </w:tcPr>
          <w:p w14:paraId="26196582" w14:textId="77777777" w:rsidR="008B542F" w:rsidRDefault="008B542F" w:rsidP="005573C3">
            <w:pPr>
              <w:pStyle w:val="TableParagraph"/>
              <w:spacing w:before="125" w:line="270" w:lineRule="atLeast"/>
              <w:ind w:left="332" w:right="197"/>
              <w:jc w:val="both"/>
              <w:rPr>
                <w:sz w:val="24"/>
              </w:rPr>
            </w:pPr>
            <w:r>
              <w:rPr>
                <w:sz w:val="24"/>
              </w:rPr>
              <w:t>Additional modes such as Memory Sleep and Memory Shutdown mentioned in the SHARC+ Core Programming Reference do not provide significant power savings.</w:t>
            </w:r>
          </w:p>
        </w:tc>
      </w:tr>
    </w:tbl>
    <w:p w14:paraId="26196584" w14:textId="77777777" w:rsidR="008B542F" w:rsidRDefault="008B542F" w:rsidP="008B542F">
      <w:pPr>
        <w:pStyle w:val="BodyText"/>
        <w:rPr>
          <w:sz w:val="26"/>
        </w:rPr>
      </w:pPr>
    </w:p>
    <w:p w14:paraId="26196585" w14:textId="77777777" w:rsidR="008B542F" w:rsidRDefault="008B542F" w:rsidP="008B542F">
      <w:pPr>
        <w:pStyle w:val="BodyText"/>
        <w:spacing w:before="10"/>
        <w:rPr>
          <w:sz w:val="34"/>
        </w:rPr>
      </w:pPr>
    </w:p>
    <w:p w14:paraId="26196586" w14:textId="77777777" w:rsidR="008B542F" w:rsidRDefault="008B542F" w:rsidP="008B542F">
      <w:pPr>
        <w:ind w:left="240"/>
        <w:rPr>
          <w:rFonts w:ascii="Arial"/>
          <w:b/>
          <w:i/>
          <w:sz w:val="20"/>
        </w:rPr>
      </w:pPr>
      <w:bookmarkStart w:id="33" w:name="Using_ASFs_to_Establish_Application-Spec"/>
      <w:bookmarkStart w:id="34" w:name="Using_ASF"/>
      <w:bookmarkStart w:id="35" w:name="OLE_LINK61"/>
      <w:bookmarkEnd w:id="33"/>
      <w:r>
        <w:rPr>
          <w:rFonts w:ascii="Arial"/>
          <w:b/>
          <w:i/>
          <w:color w:val="000080"/>
          <w:sz w:val="20"/>
        </w:rPr>
        <w:t>Using</w:t>
      </w:r>
      <w:bookmarkEnd w:id="34"/>
      <w:r>
        <w:rPr>
          <w:rFonts w:ascii="Arial"/>
          <w:b/>
          <w:i/>
          <w:color w:val="000080"/>
          <w:sz w:val="20"/>
        </w:rPr>
        <w:t xml:space="preserve"> ASFs to Establish Application-Specific Total Average Power Profile</w:t>
      </w:r>
    </w:p>
    <w:bookmarkEnd w:id="35"/>
    <w:p w14:paraId="26196587" w14:textId="4270F23D" w:rsidR="008B542F" w:rsidRDefault="008B542F" w:rsidP="00351DEB">
      <w:pPr>
        <w:pStyle w:val="BodyText"/>
        <w:spacing w:before="59"/>
        <w:ind w:left="239" w:right="898"/>
        <w:jc w:val="both"/>
      </w:pPr>
      <w:r>
        <w:t xml:space="preserve">Once the baseline dynamic current specification from the </w:t>
      </w:r>
      <w:r>
        <w:rPr>
          <w:i/>
        </w:rPr>
        <w:t xml:space="preserve">Dynamic Current </w:t>
      </w:r>
      <w:r>
        <w:t xml:space="preserve">tables is obtained from the </w:t>
      </w:r>
      <w:r>
        <w:rPr>
          <w:position w:val="1"/>
        </w:rPr>
        <w:t>spread</w:t>
      </w:r>
      <w:r w:rsidR="005573C3">
        <w:rPr>
          <w:position w:val="1"/>
        </w:rPr>
        <w:t xml:space="preserve"> </w:t>
      </w:r>
      <w:r>
        <w:rPr>
          <w:position w:val="1"/>
        </w:rPr>
        <w:t>sheet</w:t>
      </w:r>
      <w:r w:rsidR="005573C3">
        <w:rPr>
          <w:position w:val="1"/>
        </w:rPr>
        <w:t xml:space="preserve"> </w:t>
      </w:r>
      <w:r>
        <w:rPr>
          <w:position w:val="1"/>
        </w:rPr>
        <w:t>cell</w:t>
      </w:r>
      <w:r w:rsidR="005573C3">
        <w:rPr>
          <w:position w:val="1"/>
        </w:rPr>
        <w:t xml:space="preserve"> </w:t>
      </w:r>
      <w:r>
        <w:rPr>
          <w:position w:val="1"/>
        </w:rPr>
        <w:t>associated</w:t>
      </w:r>
      <w:r w:rsidR="005573C3">
        <w:rPr>
          <w:position w:val="1"/>
        </w:rPr>
        <w:t xml:space="preserve"> </w:t>
      </w:r>
      <w:r>
        <w:rPr>
          <w:position w:val="1"/>
        </w:rPr>
        <w:t>with</w:t>
      </w:r>
      <w:r w:rsidR="005573C3">
        <w:rPr>
          <w:position w:val="1"/>
        </w:rPr>
        <w:t xml:space="preserve"> </w:t>
      </w:r>
      <w:r>
        <w:rPr>
          <w:position w:val="1"/>
        </w:rPr>
        <w:t>the</w:t>
      </w:r>
      <w:r w:rsidR="005573C3">
        <w:rPr>
          <w:position w:val="1"/>
        </w:rPr>
        <w:t xml:space="preserve"> </w:t>
      </w:r>
      <w:r>
        <w:rPr>
          <w:position w:val="1"/>
        </w:rPr>
        <w:t>CCLK</w:t>
      </w:r>
      <w:r w:rsidR="005573C3">
        <w:rPr>
          <w:position w:val="1"/>
        </w:rPr>
        <w:t xml:space="preserve"> </w:t>
      </w:r>
      <w:r>
        <w:rPr>
          <w:position w:val="1"/>
        </w:rPr>
        <w:t>frequency</w:t>
      </w:r>
      <w:r w:rsidR="005573C3">
        <w:rPr>
          <w:position w:val="1"/>
        </w:rPr>
        <w:t xml:space="preserve"> </w:t>
      </w:r>
      <w:r>
        <w:rPr>
          <w:position w:val="1"/>
        </w:rPr>
        <w:t>(f</w:t>
      </w:r>
      <w:r>
        <w:rPr>
          <w:sz w:val="16"/>
        </w:rPr>
        <w:t>CCLK</w:t>
      </w:r>
      <w:r>
        <w:rPr>
          <w:position w:val="1"/>
        </w:rPr>
        <w:t>)</w:t>
      </w:r>
      <w:r w:rsidR="005573C3">
        <w:rPr>
          <w:position w:val="1"/>
        </w:rPr>
        <w:t xml:space="preserve"> </w:t>
      </w:r>
      <w:r>
        <w:rPr>
          <w:position w:val="1"/>
        </w:rPr>
        <w:t>and</w:t>
      </w:r>
      <w:r w:rsidR="005573C3">
        <w:rPr>
          <w:position w:val="1"/>
        </w:rPr>
        <w:t xml:space="preserve"> </w:t>
      </w:r>
      <w:r>
        <w:rPr>
          <w:position w:val="1"/>
        </w:rPr>
        <w:t>the</w:t>
      </w:r>
      <w:r w:rsidR="005573C3">
        <w:rPr>
          <w:position w:val="1"/>
        </w:rPr>
        <w:t xml:space="preserve"> </w:t>
      </w:r>
      <w:r>
        <w:rPr>
          <w:position w:val="1"/>
        </w:rPr>
        <w:t>input</w:t>
      </w:r>
      <w:r w:rsidR="005573C3">
        <w:rPr>
          <w:position w:val="1"/>
        </w:rPr>
        <w:t xml:space="preserve"> </w:t>
      </w:r>
      <w:r>
        <w:rPr>
          <w:position w:val="1"/>
        </w:rPr>
        <w:t>voltage</w:t>
      </w:r>
      <w:r w:rsidR="005573C3">
        <w:rPr>
          <w:position w:val="1"/>
        </w:rPr>
        <w:t xml:space="preserve"> </w:t>
      </w:r>
      <w:r>
        <w:rPr>
          <w:position w:val="1"/>
        </w:rPr>
        <w:t>(V</w:t>
      </w:r>
      <w:r>
        <w:rPr>
          <w:sz w:val="16"/>
        </w:rPr>
        <w:t>DD_INT</w:t>
      </w:r>
      <w:r>
        <w:rPr>
          <w:position w:val="1"/>
        </w:rPr>
        <w:t>)</w:t>
      </w:r>
      <w:r w:rsidR="005573C3">
        <w:rPr>
          <w:position w:val="1"/>
        </w:rPr>
        <w:t xml:space="preserve"> </w:t>
      </w:r>
      <w:r>
        <w:rPr>
          <w:position w:val="1"/>
        </w:rPr>
        <w:t>of</w:t>
      </w:r>
      <w:r w:rsidR="005573C3">
        <w:rPr>
          <w:position w:val="1"/>
        </w:rPr>
        <w:t xml:space="preserve"> </w:t>
      </w:r>
      <w:r>
        <w:rPr>
          <w:position w:val="1"/>
        </w:rPr>
        <w:t>interest,</w:t>
      </w:r>
      <w:r w:rsidR="005573C3">
        <w:rPr>
          <w:position w:val="1"/>
        </w:rPr>
        <w:t xml:space="preserve"> </w:t>
      </w:r>
      <w:r w:rsidR="00AF632A">
        <w:rPr>
          <w:position w:val="1"/>
        </w:rPr>
        <w:t>the next</w:t>
      </w:r>
      <w:r w:rsidR="005573C3">
        <w:t xml:space="preserve"> </w:t>
      </w:r>
      <w:r>
        <w:t>step</w:t>
      </w:r>
      <w:r w:rsidR="005573C3">
        <w:t xml:space="preserve"> </w:t>
      </w:r>
      <w:r>
        <w:t>is</w:t>
      </w:r>
      <w:r w:rsidR="005573C3">
        <w:t xml:space="preserve"> </w:t>
      </w:r>
      <w:r>
        <w:t>to</w:t>
      </w:r>
      <w:r w:rsidR="005573C3">
        <w:t xml:space="preserve"> </w:t>
      </w:r>
      <w:r>
        <w:t>analyze</w:t>
      </w:r>
      <w:r w:rsidR="005573C3">
        <w:t xml:space="preserve"> </w:t>
      </w:r>
      <w:r>
        <w:t>the</w:t>
      </w:r>
      <w:r w:rsidR="005573C3">
        <w:t xml:space="preserve"> </w:t>
      </w:r>
      <w:r>
        <w:t>application</w:t>
      </w:r>
      <w:r w:rsidR="005573C3">
        <w:t xml:space="preserve"> </w:t>
      </w:r>
      <w:r>
        <w:t>to</w:t>
      </w:r>
      <w:r w:rsidR="005573C3">
        <w:t xml:space="preserve"> </w:t>
      </w:r>
      <w:r>
        <w:t>identify</w:t>
      </w:r>
      <w:r w:rsidR="005573C3">
        <w:t xml:space="preserve"> </w:t>
      </w:r>
      <w:r>
        <w:t>and</w:t>
      </w:r>
      <w:r w:rsidR="005573C3">
        <w:t xml:space="preserve"> </w:t>
      </w:r>
      <w:r>
        <w:t>apply</w:t>
      </w:r>
      <w:r w:rsidR="005573C3">
        <w:t xml:space="preserve"> </w:t>
      </w:r>
      <w:r>
        <w:t>the</w:t>
      </w:r>
      <w:r w:rsidR="005573C3">
        <w:t xml:space="preserve"> </w:t>
      </w:r>
      <w:r>
        <w:t>proper</w:t>
      </w:r>
      <w:r w:rsidR="005573C3">
        <w:t xml:space="preserve"> </w:t>
      </w:r>
      <w:r>
        <w:t>ASFs</w:t>
      </w:r>
      <w:r w:rsidR="006C4621">
        <w:t xml:space="preserve"> </w:t>
      </w:r>
      <w:bookmarkStart w:id="36" w:name="OLE_LINK56"/>
      <w:r w:rsidR="00EE2B1D">
        <w:t>(</w:t>
      </w:r>
      <w:r w:rsidR="00EE2B1D">
        <w:rPr>
          <w:iCs/>
          <w:sz w:val="23"/>
        </w:rPr>
        <w:t>Activity Scaling Factor</w:t>
      </w:r>
      <w:r w:rsidR="00EE2B1D">
        <w:t>)</w:t>
      </w:r>
      <w:bookmarkEnd w:id="36"/>
      <w:r>
        <w:t>.</w:t>
      </w:r>
      <w:r w:rsidR="005573C3">
        <w:t xml:space="preserve"> </w:t>
      </w:r>
      <w:r>
        <w:t>The</w:t>
      </w:r>
      <w:r w:rsidR="005573C3">
        <w:t xml:space="preserve"> </w:t>
      </w:r>
      <w:r>
        <w:t>application</w:t>
      </w:r>
      <w:r w:rsidR="005573C3">
        <w:t xml:space="preserve"> </w:t>
      </w:r>
      <w:r>
        <w:t>must</w:t>
      </w:r>
      <w:r w:rsidR="005573C3">
        <w:t xml:space="preserve"> </w:t>
      </w:r>
      <w:r>
        <w:t>be</w:t>
      </w:r>
      <w:r w:rsidR="005573C3">
        <w:t xml:space="preserve"> </w:t>
      </w:r>
      <w:r>
        <w:t>broken down into percentages of time spent in states associated with one of these standard power vectors. With knowledge of the program flow and an estimate of the percentage of time spent at each activity level, the baseline</w:t>
      </w:r>
      <w:r w:rsidR="002A799C">
        <w:t xml:space="preserve"> </w:t>
      </w:r>
      <w:r>
        <w:t>dynamic</w:t>
      </w:r>
      <w:r w:rsidR="002A799C">
        <w:t xml:space="preserve"> </w:t>
      </w:r>
      <w:r>
        <w:t>current</w:t>
      </w:r>
      <w:r w:rsidR="002A799C">
        <w:t xml:space="preserve"> </w:t>
      </w:r>
      <w:r>
        <w:t>and</w:t>
      </w:r>
      <w:r w:rsidR="002A799C">
        <w:t xml:space="preserve"> </w:t>
      </w:r>
      <w:r>
        <w:t>the</w:t>
      </w:r>
      <w:r w:rsidR="002A799C">
        <w:t xml:space="preserve"> </w:t>
      </w:r>
      <w:r>
        <w:t>corresponding</w:t>
      </w:r>
      <w:r w:rsidR="002A799C">
        <w:t xml:space="preserve"> </w:t>
      </w:r>
      <w:r>
        <w:t>ASF</w:t>
      </w:r>
      <w:r w:rsidR="002A799C">
        <w:t xml:space="preserve"> </w:t>
      </w:r>
      <w:r>
        <w:t>can</w:t>
      </w:r>
      <w:r w:rsidR="002A799C">
        <w:t xml:space="preserve"> </w:t>
      </w:r>
      <w:r>
        <w:t>be</w:t>
      </w:r>
      <w:r w:rsidR="002A799C">
        <w:t xml:space="preserve"> </w:t>
      </w:r>
      <w:r>
        <w:t>used</w:t>
      </w:r>
      <w:r w:rsidR="002A799C">
        <w:t xml:space="preserve"> </w:t>
      </w:r>
      <w:r>
        <w:t>to</w:t>
      </w:r>
      <w:r w:rsidR="002A799C">
        <w:t xml:space="preserve"> </w:t>
      </w:r>
      <w:r>
        <w:t>determine</w:t>
      </w:r>
      <w:r w:rsidR="002A799C">
        <w:t xml:space="preserve"> </w:t>
      </w:r>
      <w:r>
        <w:t>the</w:t>
      </w:r>
      <w:r w:rsidR="002A799C">
        <w:t xml:space="preserve"> </w:t>
      </w:r>
      <w:r>
        <w:t>average</w:t>
      </w:r>
      <w:r w:rsidR="002A799C">
        <w:t xml:space="preserve"> </w:t>
      </w:r>
      <w:r>
        <w:t>dynamic</w:t>
      </w:r>
      <w:r w:rsidR="002A799C">
        <w:t xml:space="preserve"> </w:t>
      </w:r>
      <w:r w:rsidR="00AF632A">
        <w:t>current consumption</w:t>
      </w:r>
      <w:r>
        <w:t xml:space="preserve"> for each</w:t>
      </w:r>
      <w:r w:rsidR="002A799C">
        <w:t xml:space="preserve"> </w:t>
      </w:r>
      <w:r>
        <w:t>core.</w:t>
      </w:r>
    </w:p>
    <w:p w14:paraId="26196588" w14:textId="77777777" w:rsidR="008B542F" w:rsidRDefault="008B542F" w:rsidP="008B542F">
      <w:pPr>
        <w:pStyle w:val="BodyText"/>
        <w:spacing w:before="119"/>
        <w:ind w:left="240" w:right="896"/>
        <w:jc w:val="both"/>
      </w:pPr>
      <w:r>
        <w:rPr>
          <w:position w:val="1"/>
        </w:rPr>
        <w:t>For example, 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SHARC0</w:t>
      </w:r>
      <w:r>
        <w:rPr>
          <w:sz w:val="16"/>
          <w:u w:val="single"/>
        </w:rPr>
        <w:t>_</w:t>
      </w:r>
      <w:r>
        <w:rPr>
          <w:sz w:val="16"/>
        </w:rPr>
        <w:t xml:space="preserve">DYN </w:t>
      </w:r>
      <w:r>
        <w:rPr>
          <w:position w:val="1"/>
        </w:rPr>
        <w:t xml:space="preserve">for the SHARC+ core0 in a specific application can be calculated </w:t>
      </w:r>
      <w:r>
        <w:t xml:space="preserve">according to </w:t>
      </w:r>
      <w:hyperlink w:anchor="_bookmark2" w:history="1">
        <w:r>
          <w:rPr>
            <w:color w:val="000080"/>
          </w:rPr>
          <w:t>Equation 1</w:t>
        </w:r>
      </w:hyperlink>
      <w:r>
        <w:t>, where “%” is the percentage of the overall time that the application spends in that state:</w:t>
      </w:r>
    </w:p>
    <w:p w14:paraId="26196589" w14:textId="6EED8011" w:rsidR="008B542F" w:rsidRPr="00505350" w:rsidRDefault="008B542F" w:rsidP="00305A8C">
      <w:pPr>
        <w:spacing w:after="0"/>
        <w:ind w:left="284"/>
        <w:rPr>
          <w:i/>
          <w:iCs/>
          <w:position w:val="1"/>
        </w:rPr>
      </w:pPr>
      <w:r w:rsidRPr="00505350">
        <w:rPr>
          <w:i/>
          <w:iCs/>
          <w:position w:val="1"/>
        </w:rPr>
        <w:t>I</w:t>
      </w:r>
      <w:r w:rsidRPr="00505350">
        <w:rPr>
          <w:i/>
          <w:iCs/>
          <w:sz w:val="16"/>
        </w:rPr>
        <w:t xml:space="preserve">DD_INT_CCLK_SHARC0_DYN </w:t>
      </w:r>
      <w:r w:rsidRPr="00505350">
        <w:rPr>
          <w:i/>
          <w:iCs/>
          <w:position w:val="1"/>
        </w:rPr>
        <w:t xml:space="preserve">= (% Peak activity level </w:t>
      </w:r>
      <w:r w:rsidR="00822750" w:rsidRPr="00822750">
        <w:rPr>
          <w:position w:val="1"/>
        </w:rPr>
        <w:t>x</w:t>
      </w:r>
      <w:r w:rsidRPr="00505350">
        <w:rPr>
          <w:i/>
          <w:iCs/>
          <w:position w:val="1"/>
        </w:rPr>
        <w:t xml:space="preserve"> I</w:t>
      </w:r>
      <w:r w:rsidRPr="00505350">
        <w:rPr>
          <w:i/>
          <w:iCs/>
          <w:sz w:val="16"/>
        </w:rPr>
        <w:t xml:space="preserve">DD-PEAK_100 </w:t>
      </w:r>
      <w:r w:rsidRPr="00505350">
        <w:rPr>
          <w:i/>
          <w:iCs/>
          <w:position w:val="1"/>
        </w:rPr>
        <w:t xml:space="preserve">ASF </w:t>
      </w:r>
      <w:r w:rsidRPr="006018BA">
        <w:rPr>
          <w:position w:val="1"/>
        </w:rPr>
        <w:t>x</w:t>
      </w:r>
      <w:r w:rsidRPr="00505350">
        <w:rPr>
          <w:i/>
          <w:iCs/>
          <w:position w:val="1"/>
        </w:rPr>
        <w:t xml:space="preserve"> I</w:t>
      </w:r>
      <w:r w:rsidRPr="00505350">
        <w:rPr>
          <w:i/>
          <w:iCs/>
          <w:sz w:val="16"/>
        </w:rPr>
        <w:t>DD_INT_CCLK_SHARC0_DYN</w:t>
      </w:r>
      <w:r w:rsidRPr="00505350">
        <w:rPr>
          <w:i/>
          <w:iCs/>
          <w:position w:val="1"/>
        </w:rPr>
        <w:t>) +</w:t>
      </w:r>
    </w:p>
    <w:p w14:paraId="2619658A" w14:textId="4DB27AF2" w:rsidR="006A1F63" w:rsidRPr="00505350" w:rsidRDefault="006A1F63" w:rsidP="00305A8C">
      <w:pPr>
        <w:spacing w:before="120"/>
        <w:ind w:left="240" w:right="1645"/>
        <w:rPr>
          <w:i/>
          <w:iCs/>
        </w:rPr>
      </w:pPr>
      <w:r w:rsidRPr="00505350">
        <w:rPr>
          <w:i/>
          <w:iCs/>
          <w:position w:val="1"/>
        </w:rPr>
        <w:t xml:space="preserve">(% High activity level </w:t>
      </w:r>
      <w:r w:rsidRPr="006018BA">
        <w:rPr>
          <w:position w:val="1"/>
        </w:rPr>
        <w:t>x</w:t>
      </w:r>
      <w:r w:rsidRPr="00505350">
        <w:rPr>
          <w:i/>
          <w:iCs/>
          <w:position w:val="1"/>
        </w:rPr>
        <w:t xml:space="preserve"> I</w:t>
      </w:r>
      <w:r w:rsidRPr="00505350">
        <w:rPr>
          <w:i/>
          <w:iCs/>
          <w:sz w:val="16"/>
        </w:rPr>
        <w:t xml:space="preserve">DD-TYP_7030 </w:t>
      </w:r>
      <w:r w:rsidRPr="00505350">
        <w:rPr>
          <w:i/>
          <w:iCs/>
          <w:position w:val="1"/>
        </w:rPr>
        <w:t xml:space="preserve">ASF </w:t>
      </w:r>
      <w:r w:rsidRPr="006018BA">
        <w:rPr>
          <w:position w:val="1"/>
        </w:rPr>
        <w:t>x</w:t>
      </w:r>
      <w:r w:rsidRPr="00505350">
        <w:rPr>
          <w:i/>
          <w:iCs/>
          <w:position w:val="1"/>
        </w:rPr>
        <w:t xml:space="preserve"> I</w:t>
      </w:r>
      <w:r w:rsidRPr="00505350">
        <w:rPr>
          <w:i/>
          <w:iCs/>
          <w:sz w:val="16"/>
        </w:rPr>
        <w:t>DD_INT_CCLK_SHARC0_</w:t>
      </w:r>
      <w:r w:rsidR="00AF632A" w:rsidRPr="00505350">
        <w:rPr>
          <w:i/>
          <w:iCs/>
          <w:sz w:val="16"/>
        </w:rPr>
        <w:t>DYN</w:t>
      </w:r>
      <w:r w:rsidR="00AF632A" w:rsidRPr="00505350">
        <w:rPr>
          <w:i/>
          <w:iCs/>
          <w:position w:val="1"/>
        </w:rPr>
        <w:t>) +</w:t>
      </w:r>
    </w:p>
    <w:p w14:paraId="2619658B" w14:textId="67405CF7" w:rsidR="002A799C" w:rsidRPr="00505350" w:rsidRDefault="006A1F63" w:rsidP="00305A8C">
      <w:pPr>
        <w:spacing w:before="3"/>
        <w:ind w:left="284" w:right="1606"/>
        <w:rPr>
          <w:i/>
          <w:iCs/>
          <w:position w:val="1"/>
        </w:rPr>
      </w:pPr>
      <w:r w:rsidRPr="00505350">
        <w:rPr>
          <w:i/>
          <w:iCs/>
          <w:position w:val="1"/>
        </w:rPr>
        <w:t xml:space="preserve">(% Moderate activity level </w:t>
      </w:r>
      <w:r w:rsidRPr="006018BA">
        <w:rPr>
          <w:position w:val="1"/>
        </w:rPr>
        <w:t>x</w:t>
      </w:r>
      <w:r w:rsidRPr="00505350">
        <w:rPr>
          <w:i/>
          <w:iCs/>
          <w:position w:val="1"/>
        </w:rPr>
        <w:t xml:space="preserve"> I</w:t>
      </w:r>
      <w:r w:rsidRPr="00505350">
        <w:rPr>
          <w:i/>
          <w:iCs/>
          <w:sz w:val="16"/>
        </w:rPr>
        <w:t xml:space="preserve">DD-TYP_5050 </w:t>
      </w:r>
      <w:r w:rsidR="002A799C" w:rsidRPr="00505350">
        <w:rPr>
          <w:i/>
          <w:iCs/>
          <w:position w:val="1"/>
        </w:rPr>
        <w:t xml:space="preserve">ASF </w:t>
      </w:r>
      <w:r w:rsidR="002A799C" w:rsidRPr="006018BA">
        <w:rPr>
          <w:position w:val="1"/>
        </w:rPr>
        <w:t>x</w:t>
      </w:r>
      <w:r w:rsidR="002A799C" w:rsidRPr="00505350">
        <w:rPr>
          <w:i/>
          <w:iCs/>
          <w:position w:val="1"/>
        </w:rPr>
        <w:t xml:space="preserve"> </w:t>
      </w:r>
      <w:r w:rsidRPr="00505350">
        <w:rPr>
          <w:i/>
          <w:iCs/>
          <w:position w:val="1"/>
        </w:rPr>
        <w:t>I</w:t>
      </w:r>
      <w:r w:rsidRPr="00505350">
        <w:rPr>
          <w:i/>
          <w:iCs/>
          <w:sz w:val="16"/>
        </w:rPr>
        <w:t>DD_INT_CCLK_SHARC0_DYN</w:t>
      </w:r>
      <w:r w:rsidRPr="00505350">
        <w:rPr>
          <w:i/>
          <w:iCs/>
          <w:position w:val="1"/>
        </w:rPr>
        <w:t>) +</w:t>
      </w:r>
    </w:p>
    <w:p w14:paraId="2619658C" w14:textId="47730289" w:rsidR="006A1F63" w:rsidRPr="00505350" w:rsidRDefault="006A1F63" w:rsidP="00305A8C">
      <w:pPr>
        <w:spacing w:before="3"/>
        <w:ind w:left="240" w:right="2173"/>
        <w:rPr>
          <w:i/>
          <w:iCs/>
        </w:rPr>
      </w:pPr>
      <w:r w:rsidRPr="00505350">
        <w:rPr>
          <w:i/>
          <w:iCs/>
          <w:position w:val="1"/>
        </w:rPr>
        <w:t xml:space="preserve">(% Low activity level </w:t>
      </w:r>
      <w:r w:rsidRPr="00A03B8E">
        <w:rPr>
          <w:position w:val="1"/>
        </w:rPr>
        <w:t>x</w:t>
      </w:r>
      <w:r w:rsidRPr="00505350">
        <w:rPr>
          <w:i/>
          <w:iCs/>
          <w:position w:val="1"/>
        </w:rPr>
        <w:t xml:space="preserve"> I</w:t>
      </w:r>
      <w:r w:rsidRPr="00505350">
        <w:rPr>
          <w:i/>
          <w:iCs/>
          <w:sz w:val="16"/>
        </w:rPr>
        <w:t xml:space="preserve">DD-TYP_3070 </w:t>
      </w:r>
      <w:r w:rsidRPr="00505350">
        <w:rPr>
          <w:i/>
          <w:iCs/>
          <w:position w:val="1"/>
        </w:rPr>
        <w:t xml:space="preserve">ASF </w:t>
      </w:r>
      <w:r w:rsidRPr="00A03B8E">
        <w:rPr>
          <w:position w:val="1"/>
        </w:rPr>
        <w:t>x</w:t>
      </w:r>
      <w:r w:rsidRPr="00505350">
        <w:rPr>
          <w:i/>
          <w:iCs/>
          <w:position w:val="1"/>
        </w:rPr>
        <w:t xml:space="preserve"> I</w:t>
      </w:r>
      <w:r w:rsidRPr="00505350">
        <w:rPr>
          <w:i/>
          <w:iCs/>
          <w:sz w:val="16"/>
        </w:rPr>
        <w:t>DD_INT_CCLK_SHARC0_</w:t>
      </w:r>
      <w:r w:rsidR="00AF632A" w:rsidRPr="00505350">
        <w:rPr>
          <w:i/>
          <w:iCs/>
          <w:sz w:val="16"/>
        </w:rPr>
        <w:t>DYN</w:t>
      </w:r>
      <w:r w:rsidR="00AF632A" w:rsidRPr="00505350">
        <w:rPr>
          <w:i/>
          <w:iCs/>
          <w:position w:val="1"/>
        </w:rPr>
        <w:t>) +</w:t>
      </w:r>
    </w:p>
    <w:p w14:paraId="2619658D" w14:textId="77777777" w:rsidR="002A799C" w:rsidRPr="00505350" w:rsidRDefault="006A1F63" w:rsidP="00305A8C">
      <w:pPr>
        <w:spacing w:before="3"/>
        <w:ind w:left="240" w:right="3307"/>
        <w:rPr>
          <w:i/>
          <w:iCs/>
          <w:position w:val="1"/>
        </w:rPr>
      </w:pPr>
      <w:r w:rsidRPr="00505350">
        <w:rPr>
          <w:i/>
          <w:iCs/>
          <w:position w:val="1"/>
        </w:rPr>
        <w:t xml:space="preserve">(% NOP activity level </w:t>
      </w:r>
      <w:r w:rsidRPr="00A03B8E">
        <w:rPr>
          <w:position w:val="1"/>
        </w:rPr>
        <w:t>x</w:t>
      </w:r>
      <w:r w:rsidRPr="00505350">
        <w:rPr>
          <w:i/>
          <w:iCs/>
          <w:position w:val="1"/>
        </w:rPr>
        <w:t xml:space="preserve"> I</w:t>
      </w:r>
      <w:r w:rsidRPr="00505350">
        <w:rPr>
          <w:i/>
          <w:iCs/>
          <w:sz w:val="16"/>
        </w:rPr>
        <w:t xml:space="preserve">DD-NOP </w:t>
      </w:r>
      <w:r w:rsidRPr="00505350">
        <w:rPr>
          <w:i/>
          <w:iCs/>
          <w:position w:val="1"/>
        </w:rPr>
        <w:t xml:space="preserve">ASF </w:t>
      </w:r>
      <w:r w:rsidRPr="00A03B8E">
        <w:rPr>
          <w:position w:val="1"/>
        </w:rPr>
        <w:t>x</w:t>
      </w:r>
      <w:r w:rsidRPr="00505350">
        <w:rPr>
          <w:i/>
          <w:iCs/>
          <w:position w:val="1"/>
        </w:rPr>
        <w:t xml:space="preserve"> I</w:t>
      </w:r>
      <w:r w:rsidRPr="00505350">
        <w:rPr>
          <w:i/>
          <w:iCs/>
          <w:sz w:val="16"/>
        </w:rPr>
        <w:t>DD_INT_CCLK_SHARC0_DYN</w:t>
      </w:r>
      <w:r w:rsidRPr="00505350">
        <w:rPr>
          <w:i/>
          <w:iCs/>
          <w:position w:val="1"/>
        </w:rPr>
        <w:t>) +</w:t>
      </w:r>
    </w:p>
    <w:p w14:paraId="26196590" w14:textId="2419F8B4" w:rsidR="006A1F63" w:rsidRPr="00505350" w:rsidRDefault="006A1F63" w:rsidP="00305A8C">
      <w:pPr>
        <w:spacing w:before="3"/>
        <w:ind w:left="240" w:right="3307"/>
        <w:rPr>
          <w:i/>
          <w:iCs/>
        </w:rPr>
      </w:pPr>
      <w:r w:rsidRPr="00505350">
        <w:rPr>
          <w:i/>
          <w:iCs/>
          <w:position w:val="1"/>
        </w:rPr>
        <w:t xml:space="preserve">(% IDLE activity level </w:t>
      </w:r>
      <w:r w:rsidRPr="00A03B8E">
        <w:rPr>
          <w:position w:val="1"/>
        </w:rPr>
        <w:t>x</w:t>
      </w:r>
      <w:r w:rsidRPr="00505350">
        <w:rPr>
          <w:i/>
          <w:iCs/>
          <w:position w:val="1"/>
        </w:rPr>
        <w:t xml:space="preserve"> I</w:t>
      </w:r>
      <w:r w:rsidRPr="00505350">
        <w:rPr>
          <w:i/>
          <w:iCs/>
          <w:sz w:val="16"/>
        </w:rPr>
        <w:t xml:space="preserve">DD-IDLE </w:t>
      </w:r>
      <w:r w:rsidRPr="00505350">
        <w:rPr>
          <w:i/>
          <w:iCs/>
          <w:position w:val="1"/>
        </w:rPr>
        <w:t xml:space="preserve">ASF </w:t>
      </w:r>
      <w:r w:rsidRPr="00A16777">
        <w:rPr>
          <w:position w:val="1"/>
        </w:rPr>
        <w:t>x</w:t>
      </w:r>
      <w:r w:rsidRPr="00505350">
        <w:rPr>
          <w:i/>
          <w:iCs/>
          <w:position w:val="1"/>
        </w:rPr>
        <w:t xml:space="preserve"> I</w:t>
      </w:r>
      <w:r w:rsidRPr="00505350">
        <w:rPr>
          <w:i/>
          <w:iCs/>
          <w:sz w:val="16"/>
        </w:rPr>
        <w:t>DD_INT_CCLK_SHARC0_</w:t>
      </w:r>
      <w:r w:rsidR="00AF632A" w:rsidRPr="00505350">
        <w:rPr>
          <w:i/>
          <w:iCs/>
          <w:sz w:val="16"/>
        </w:rPr>
        <w:t>DYN</w:t>
      </w:r>
      <w:r w:rsidR="00AF632A" w:rsidRPr="00505350">
        <w:rPr>
          <w:i/>
          <w:iCs/>
          <w:position w:val="1"/>
        </w:rPr>
        <w:t>) +</w:t>
      </w:r>
      <w:r w:rsidRPr="00505350">
        <w:rPr>
          <w:i/>
          <w:iCs/>
          <w:position w:val="1"/>
        </w:rPr>
        <w:t xml:space="preserve">(% CCLK disabled </w:t>
      </w:r>
      <w:r w:rsidRPr="005229E4">
        <w:rPr>
          <w:position w:val="1"/>
        </w:rPr>
        <w:t>x</w:t>
      </w:r>
      <w:r w:rsidRPr="00505350">
        <w:rPr>
          <w:i/>
          <w:iCs/>
          <w:position w:val="1"/>
        </w:rPr>
        <w:t xml:space="preserve"> I</w:t>
      </w:r>
      <w:r w:rsidRPr="00505350">
        <w:rPr>
          <w:i/>
          <w:iCs/>
          <w:sz w:val="16"/>
        </w:rPr>
        <w:t xml:space="preserve">DD-CLOCK_GATED </w:t>
      </w:r>
      <w:r w:rsidRPr="00505350">
        <w:rPr>
          <w:i/>
          <w:iCs/>
          <w:position w:val="1"/>
        </w:rPr>
        <w:t xml:space="preserve">ASF </w:t>
      </w:r>
      <w:r w:rsidR="00A16777" w:rsidRPr="00A16777">
        <w:rPr>
          <w:position w:val="1"/>
        </w:rPr>
        <w:t>x</w:t>
      </w:r>
      <w:r w:rsidRPr="00505350">
        <w:rPr>
          <w:i/>
          <w:iCs/>
          <w:position w:val="1"/>
        </w:rPr>
        <w:t xml:space="preserve"> I</w:t>
      </w:r>
      <w:r w:rsidRPr="00505350">
        <w:rPr>
          <w:i/>
          <w:iCs/>
          <w:sz w:val="16"/>
        </w:rPr>
        <w:t>DD_INT_CCLK_SHARC0_DYN</w:t>
      </w:r>
      <w:r w:rsidRPr="00505350">
        <w:rPr>
          <w:i/>
          <w:iCs/>
          <w:position w:val="1"/>
        </w:rPr>
        <w:t>) +</w:t>
      </w:r>
      <w:r w:rsidR="009D3945">
        <w:rPr>
          <w:i/>
          <w:iCs/>
        </w:rPr>
        <w:t xml:space="preserve"> </w:t>
      </w:r>
      <w:r w:rsidRPr="00505350">
        <w:rPr>
          <w:i/>
          <w:iCs/>
          <w:position w:val="1"/>
        </w:rPr>
        <w:t xml:space="preserve">(% LS activity level </w:t>
      </w:r>
      <w:r w:rsidRPr="00A16777">
        <w:rPr>
          <w:position w:val="1"/>
        </w:rPr>
        <w:t>x</w:t>
      </w:r>
      <w:r w:rsidRPr="00505350">
        <w:rPr>
          <w:i/>
          <w:iCs/>
          <w:position w:val="1"/>
        </w:rPr>
        <w:t xml:space="preserve"> I</w:t>
      </w:r>
      <w:r w:rsidRPr="00505350">
        <w:rPr>
          <w:i/>
          <w:iCs/>
          <w:sz w:val="16"/>
        </w:rPr>
        <w:t xml:space="preserve">DD-LS </w:t>
      </w:r>
      <w:r w:rsidRPr="00505350">
        <w:rPr>
          <w:i/>
          <w:iCs/>
          <w:position w:val="1"/>
        </w:rPr>
        <w:t xml:space="preserve">ASF </w:t>
      </w:r>
      <w:r w:rsidRPr="00B320A6">
        <w:rPr>
          <w:position w:val="1"/>
        </w:rPr>
        <w:t>x</w:t>
      </w:r>
      <w:r w:rsidRPr="00505350">
        <w:rPr>
          <w:i/>
          <w:iCs/>
          <w:position w:val="1"/>
        </w:rPr>
        <w:t xml:space="preserve"> I</w:t>
      </w:r>
      <w:r w:rsidRPr="00505350">
        <w:rPr>
          <w:i/>
          <w:iCs/>
          <w:sz w:val="16"/>
        </w:rPr>
        <w:t>DD_INT_CCLK_SHARC0_DYN</w:t>
      </w:r>
      <w:r w:rsidRPr="00505350">
        <w:rPr>
          <w:i/>
          <w:iCs/>
          <w:position w:val="1"/>
        </w:rPr>
        <w:t>)</w:t>
      </w:r>
    </w:p>
    <w:p w14:paraId="26196591" w14:textId="77777777" w:rsidR="006A1F63" w:rsidRDefault="006A1F63" w:rsidP="00305A8C">
      <w:pPr>
        <w:spacing w:before="240" w:after="0"/>
        <w:ind w:left="240"/>
        <w:jc w:val="center"/>
        <w:rPr>
          <w:rFonts w:ascii="Arial"/>
          <w:i/>
          <w:sz w:val="20"/>
        </w:rPr>
      </w:pPr>
      <w:bookmarkStart w:id="37" w:name="_bookmark2"/>
      <w:bookmarkEnd w:id="37"/>
      <w:r>
        <w:rPr>
          <w:rFonts w:ascii="Arial"/>
          <w:i/>
          <w:sz w:val="20"/>
        </w:rPr>
        <w:t>Equation 1. Total Individual Core Dynamic Current</w:t>
      </w:r>
    </w:p>
    <w:p w14:paraId="26196592" w14:textId="77777777" w:rsidR="006A1F63" w:rsidRDefault="006A1F63" w:rsidP="006A1F63">
      <w:pPr>
        <w:pStyle w:val="BodyText"/>
        <w:spacing w:before="10"/>
        <w:rPr>
          <w:rFonts w:ascii="Arial"/>
          <w:i/>
          <w:sz w:val="20"/>
        </w:rPr>
      </w:pPr>
    </w:p>
    <w:p w14:paraId="26196593" w14:textId="51B7D50D" w:rsidR="006A1F63" w:rsidRPr="003009C9" w:rsidRDefault="006A1F63" w:rsidP="006A1F63">
      <w:pPr>
        <w:pStyle w:val="BodyText"/>
        <w:ind w:left="240" w:right="897"/>
        <w:jc w:val="both"/>
      </w:pPr>
      <w:r>
        <w:rPr>
          <w:position w:val="1"/>
        </w:rPr>
        <w:t>Note that the 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SHARC0</w:t>
      </w:r>
      <w:r>
        <w:rPr>
          <w:sz w:val="16"/>
          <w:u w:val="single"/>
        </w:rPr>
        <w:t>_</w:t>
      </w:r>
      <w:r>
        <w:rPr>
          <w:sz w:val="16"/>
        </w:rPr>
        <w:t xml:space="preserve">DYN </w:t>
      </w:r>
      <w:r>
        <w:rPr>
          <w:position w:val="1"/>
        </w:rPr>
        <w:t>output is the average current, whereas the 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SHARC0</w:t>
      </w:r>
      <w:r>
        <w:rPr>
          <w:sz w:val="16"/>
          <w:u w:val="single"/>
        </w:rPr>
        <w:t>_</w:t>
      </w:r>
      <w:r>
        <w:rPr>
          <w:sz w:val="16"/>
        </w:rPr>
        <w:t xml:space="preserve">DYN </w:t>
      </w:r>
      <w:r>
        <w:t>inputs are with ASF = 1.0. Consider a SHARC+ core</w:t>
      </w:r>
      <w:r w:rsidR="007F6D18">
        <w:t xml:space="preserve"> </w:t>
      </w:r>
      <w:r>
        <w:t>0 application that is continuously running and never idles, where core activity is:</w:t>
      </w:r>
    </w:p>
    <w:p w14:paraId="26196594" w14:textId="77777777" w:rsidR="006A1F63" w:rsidRDefault="006A1F63" w:rsidP="006A1F63">
      <w:pPr>
        <w:pStyle w:val="ListParagraph"/>
        <w:numPr>
          <w:ilvl w:val="0"/>
          <w:numId w:val="23"/>
        </w:numPr>
        <w:tabs>
          <w:tab w:val="left" w:pos="959"/>
          <w:tab w:val="left" w:pos="960"/>
        </w:tabs>
        <w:spacing w:before="225" w:line="240" w:lineRule="auto"/>
        <w:rPr>
          <w:rFonts w:ascii="Symbol" w:hAnsi="Symbol"/>
          <w:sz w:val="24"/>
        </w:rPr>
      </w:pPr>
      <w:r>
        <w:rPr>
          <w:position w:val="1"/>
          <w:sz w:val="24"/>
        </w:rPr>
        <w:t>I</w:t>
      </w:r>
      <w:r>
        <w:rPr>
          <w:sz w:val="16"/>
        </w:rPr>
        <w:t>DD-PEAK</w:t>
      </w:r>
      <w:r>
        <w:rPr>
          <w:sz w:val="16"/>
          <w:u w:val="single"/>
        </w:rPr>
        <w:t>_</w:t>
      </w:r>
      <w:r>
        <w:rPr>
          <w:sz w:val="16"/>
        </w:rPr>
        <w:t xml:space="preserve">100  </w:t>
      </w:r>
      <w:r>
        <w:rPr>
          <w:position w:val="1"/>
          <w:sz w:val="24"/>
        </w:rPr>
        <w:t>activity level –10%</w:t>
      </w:r>
    </w:p>
    <w:p w14:paraId="26196595" w14:textId="77777777"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DD-TYP</w:t>
      </w:r>
      <w:r>
        <w:rPr>
          <w:sz w:val="16"/>
          <w:u w:val="single"/>
        </w:rPr>
        <w:t>_</w:t>
      </w:r>
      <w:r>
        <w:rPr>
          <w:sz w:val="16"/>
        </w:rPr>
        <w:t xml:space="preserve">7030   </w:t>
      </w:r>
      <w:r>
        <w:rPr>
          <w:position w:val="1"/>
          <w:sz w:val="24"/>
        </w:rPr>
        <w:t>activity level –20%</w:t>
      </w:r>
    </w:p>
    <w:p w14:paraId="26196596" w14:textId="77777777"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DD-TYP</w:t>
      </w:r>
      <w:r>
        <w:rPr>
          <w:sz w:val="16"/>
          <w:u w:val="single"/>
        </w:rPr>
        <w:t>_</w:t>
      </w:r>
      <w:r>
        <w:rPr>
          <w:sz w:val="16"/>
        </w:rPr>
        <w:t xml:space="preserve">5050   </w:t>
      </w:r>
      <w:r>
        <w:rPr>
          <w:position w:val="1"/>
          <w:sz w:val="24"/>
        </w:rPr>
        <w:t>activity level –50%</w:t>
      </w:r>
    </w:p>
    <w:p w14:paraId="26196597" w14:textId="77777777"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DD-TYP</w:t>
      </w:r>
      <w:r>
        <w:rPr>
          <w:sz w:val="16"/>
          <w:u w:val="single"/>
        </w:rPr>
        <w:t>_</w:t>
      </w:r>
      <w:r>
        <w:rPr>
          <w:sz w:val="16"/>
        </w:rPr>
        <w:t xml:space="preserve">3070   </w:t>
      </w:r>
      <w:r>
        <w:rPr>
          <w:position w:val="1"/>
          <w:sz w:val="24"/>
        </w:rPr>
        <w:t>activity level –10%</w:t>
      </w:r>
    </w:p>
    <w:p w14:paraId="26196598" w14:textId="77777777"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 xml:space="preserve">DD-NOP </w:t>
      </w:r>
      <w:r>
        <w:rPr>
          <w:position w:val="1"/>
          <w:sz w:val="24"/>
        </w:rPr>
        <w:t>activity level –10%</w:t>
      </w:r>
    </w:p>
    <w:p w14:paraId="26196599" w14:textId="77777777"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DD-LS</w:t>
      </w:r>
      <w:r>
        <w:rPr>
          <w:position w:val="1"/>
          <w:sz w:val="24"/>
        </w:rPr>
        <w:t>, I</w:t>
      </w:r>
      <w:r>
        <w:rPr>
          <w:sz w:val="16"/>
        </w:rPr>
        <w:t xml:space="preserve">DD-IDLE </w:t>
      </w:r>
      <w:r>
        <w:rPr>
          <w:position w:val="1"/>
          <w:sz w:val="24"/>
        </w:rPr>
        <w:t>and I</w:t>
      </w:r>
      <w:r>
        <w:rPr>
          <w:sz w:val="16"/>
        </w:rPr>
        <w:t xml:space="preserve">DD-CLOCK_GATED </w:t>
      </w:r>
      <w:r>
        <w:rPr>
          <w:position w:val="1"/>
          <w:sz w:val="24"/>
        </w:rPr>
        <w:t>activity level –0%</w:t>
      </w:r>
    </w:p>
    <w:p w14:paraId="2619659A" w14:textId="77777777" w:rsidR="006A1F63" w:rsidRDefault="006A1F63" w:rsidP="006A1F63">
      <w:pPr>
        <w:pStyle w:val="BodyText"/>
        <w:spacing w:before="11"/>
        <w:rPr>
          <w:sz w:val="23"/>
        </w:rPr>
      </w:pPr>
    </w:p>
    <w:p w14:paraId="2619659B" w14:textId="77777777" w:rsidR="006A1F63" w:rsidRDefault="006A1F63" w:rsidP="006A1F63">
      <w:pPr>
        <w:pStyle w:val="BodyText"/>
        <w:spacing w:line="276" w:lineRule="exact"/>
        <w:ind w:left="240"/>
        <w:jc w:val="both"/>
      </w:pPr>
      <w:r>
        <w:lastRenderedPageBreak/>
        <w:t xml:space="preserve">Applying </w:t>
      </w:r>
      <w:hyperlink w:anchor="_bookmark2" w:history="1">
        <w:r>
          <w:rPr>
            <w:color w:val="000080"/>
          </w:rPr>
          <w:t xml:space="preserve">Equation 1 </w:t>
        </w:r>
      </w:hyperlink>
      <w:r>
        <w:t>to this profile yields:</w:t>
      </w:r>
    </w:p>
    <w:p w14:paraId="2619659D" w14:textId="3B89E9EC" w:rsidR="006A1F63" w:rsidRPr="00C7254C" w:rsidRDefault="004473F5" w:rsidP="001D1AA7">
      <w:pPr>
        <w:ind w:left="240" w:right="899"/>
        <w:rPr>
          <w:i/>
          <w:iCs/>
        </w:rPr>
      </w:pPr>
      <w:r>
        <w:rPr>
          <w:i/>
          <w:iCs/>
        </w:rPr>
        <w:pict w14:anchorId="2619688F">
          <v:rect id="_x0000_s1033" style="position:absolute;left:0;text-align:left;margin-left:336.05pt;margin-top:12.55pt;width:1.9pt;height:.35pt;z-index:-251656192;mso-position-horizontal-relative:page" fillcolor="black" stroked="f">
            <w10:wrap anchorx="page"/>
          </v:rect>
        </w:pict>
      </w:r>
      <w:r w:rsidR="006A1F63" w:rsidRPr="00C7254C">
        <w:rPr>
          <w:i/>
          <w:iCs/>
          <w:position w:val="1"/>
        </w:rPr>
        <w:t>I</w:t>
      </w:r>
      <w:r w:rsidR="006A1F63" w:rsidRPr="00C7254C">
        <w:rPr>
          <w:i/>
          <w:iCs/>
          <w:sz w:val="16"/>
        </w:rPr>
        <w:t>DD</w:t>
      </w:r>
      <w:r w:rsidR="006A1F63" w:rsidRPr="00C7254C">
        <w:rPr>
          <w:i/>
          <w:iCs/>
          <w:sz w:val="16"/>
          <w:u w:val="single"/>
        </w:rPr>
        <w:t>_</w:t>
      </w:r>
      <w:r w:rsidR="006A1F63" w:rsidRPr="00C7254C">
        <w:rPr>
          <w:i/>
          <w:iCs/>
          <w:sz w:val="16"/>
        </w:rPr>
        <w:t>INT</w:t>
      </w:r>
      <w:r w:rsidR="006A1F63" w:rsidRPr="00C7254C">
        <w:rPr>
          <w:i/>
          <w:iCs/>
          <w:sz w:val="16"/>
          <w:u w:val="single"/>
        </w:rPr>
        <w:t>_</w:t>
      </w:r>
      <w:r w:rsidR="006A1F63" w:rsidRPr="00C7254C">
        <w:rPr>
          <w:i/>
          <w:iCs/>
          <w:sz w:val="16"/>
        </w:rPr>
        <w:t>CCLK</w:t>
      </w:r>
      <w:r w:rsidR="006A1F63" w:rsidRPr="00C7254C">
        <w:rPr>
          <w:i/>
          <w:iCs/>
          <w:sz w:val="16"/>
          <w:u w:val="single"/>
        </w:rPr>
        <w:t>_</w:t>
      </w:r>
      <w:r w:rsidR="006A1F63" w:rsidRPr="00C7254C">
        <w:rPr>
          <w:i/>
          <w:iCs/>
          <w:sz w:val="16"/>
        </w:rPr>
        <w:t>SHARC0</w:t>
      </w:r>
      <w:r w:rsidR="006A1F63" w:rsidRPr="00C7254C">
        <w:rPr>
          <w:i/>
          <w:iCs/>
          <w:sz w:val="16"/>
          <w:u w:val="single"/>
        </w:rPr>
        <w:t>_</w:t>
      </w:r>
      <w:r w:rsidR="006A1F63" w:rsidRPr="00C7254C">
        <w:rPr>
          <w:i/>
          <w:iCs/>
          <w:sz w:val="16"/>
        </w:rPr>
        <w:t xml:space="preserve">DYN </w:t>
      </w:r>
      <w:r w:rsidR="006A1F63" w:rsidRPr="00C7254C">
        <w:rPr>
          <w:i/>
          <w:iCs/>
          <w:position w:val="1"/>
        </w:rPr>
        <w:t xml:space="preserve">= (0.1 </w:t>
      </w:r>
      <w:r w:rsidR="006A1F63" w:rsidRPr="006710A3">
        <w:rPr>
          <w:position w:val="1"/>
        </w:rPr>
        <w:t>x</w:t>
      </w:r>
      <w:r w:rsidR="006A1F63" w:rsidRPr="00C7254C">
        <w:rPr>
          <w:i/>
          <w:iCs/>
          <w:position w:val="1"/>
        </w:rPr>
        <w:t xml:space="preserve"> I</w:t>
      </w:r>
      <w:r w:rsidR="006A1F63" w:rsidRPr="00C7254C">
        <w:rPr>
          <w:i/>
          <w:iCs/>
          <w:sz w:val="16"/>
        </w:rPr>
        <w:t xml:space="preserve">DD-PEAK_100 </w:t>
      </w:r>
      <w:r w:rsidR="006A1F63" w:rsidRPr="00C7254C">
        <w:rPr>
          <w:i/>
          <w:iCs/>
          <w:position w:val="1"/>
        </w:rPr>
        <w:t xml:space="preserve">ASF </w:t>
      </w:r>
      <w:r w:rsidR="006A1F63" w:rsidRPr="006710A3">
        <w:rPr>
          <w:position w:val="1"/>
        </w:rPr>
        <w:t>x</w:t>
      </w:r>
      <w:r w:rsidR="006A1F63" w:rsidRPr="00C7254C">
        <w:rPr>
          <w:i/>
          <w:iCs/>
          <w:position w:val="1"/>
        </w:rPr>
        <w:t xml:space="preserve"> I</w:t>
      </w:r>
      <w:r w:rsidR="006A1F63" w:rsidRPr="00C7254C">
        <w:rPr>
          <w:i/>
          <w:iCs/>
          <w:sz w:val="16"/>
        </w:rPr>
        <w:t>DD INT</w:t>
      </w:r>
      <w:r w:rsidR="006A1F63" w:rsidRPr="00C7254C">
        <w:rPr>
          <w:i/>
          <w:iCs/>
          <w:sz w:val="16"/>
          <w:u w:val="single"/>
        </w:rPr>
        <w:t>_</w:t>
      </w:r>
      <w:r w:rsidR="006A1F63" w:rsidRPr="00C7254C">
        <w:rPr>
          <w:i/>
          <w:iCs/>
          <w:sz w:val="16"/>
        </w:rPr>
        <w:t>CCLK</w:t>
      </w:r>
      <w:r w:rsidR="006A1F63" w:rsidRPr="00C7254C">
        <w:rPr>
          <w:i/>
          <w:iCs/>
          <w:sz w:val="16"/>
          <w:u w:val="single"/>
        </w:rPr>
        <w:t>_</w:t>
      </w:r>
      <w:r w:rsidR="006A1F63" w:rsidRPr="00C7254C">
        <w:rPr>
          <w:i/>
          <w:iCs/>
          <w:sz w:val="16"/>
        </w:rPr>
        <w:t>SHARC0</w:t>
      </w:r>
      <w:r w:rsidR="006A1F63" w:rsidRPr="00C7254C">
        <w:rPr>
          <w:i/>
          <w:iCs/>
          <w:sz w:val="16"/>
          <w:u w:val="single"/>
        </w:rPr>
        <w:t>_</w:t>
      </w:r>
      <w:r w:rsidR="006A1F63" w:rsidRPr="00C7254C">
        <w:rPr>
          <w:i/>
          <w:iCs/>
          <w:sz w:val="16"/>
        </w:rPr>
        <w:t>DYN</w:t>
      </w:r>
      <w:r w:rsidR="006A1F63" w:rsidRPr="00C7254C">
        <w:rPr>
          <w:i/>
          <w:iCs/>
          <w:position w:val="1"/>
        </w:rPr>
        <w:t xml:space="preserve">) + (0.2 </w:t>
      </w:r>
      <w:r w:rsidR="006A1F63" w:rsidRPr="006710A3">
        <w:rPr>
          <w:position w:val="1"/>
        </w:rPr>
        <w:t>x</w:t>
      </w:r>
      <w:r w:rsidR="006A1F63" w:rsidRPr="00C7254C">
        <w:rPr>
          <w:i/>
          <w:iCs/>
          <w:position w:val="1"/>
        </w:rPr>
        <w:t xml:space="preserve"> I</w:t>
      </w:r>
      <w:r w:rsidR="006A1F63" w:rsidRPr="00C7254C">
        <w:rPr>
          <w:i/>
          <w:iCs/>
          <w:sz w:val="16"/>
        </w:rPr>
        <w:t xml:space="preserve">DD-TYP_7030 </w:t>
      </w:r>
      <w:r w:rsidR="006A1F63" w:rsidRPr="00C7254C">
        <w:rPr>
          <w:i/>
          <w:iCs/>
          <w:position w:val="1"/>
        </w:rPr>
        <w:t xml:space="preserve">ASF </w:t>
      </w:r>
      <w:r w:rsidR="006A1F63" w:rsidRPr="006710A3">
        <w:rPr>
          <w:position w:val="1"/>
        </w:rPr>
        <w:t>x</w:t>
      </w:r>
      <w:r w:rsidR="006A1F63" w:rsidRPr="00C7254C">
        <w:rPr>
          <w:i/>
          <w:iCs/>
          <w:position w:val="1"/>
        </w:rPr>
        <w:t xml:space="preserve"> I</w:t>
      </w:r>
      <w:r w:rsidR="006A1F63" w:rsidRPr="00C7254C">
        <w:rPr>
          <w:i/>
          <w:iCs/>
          <w:sz w:val="16"/>
        </w:rPr>
        <w:t>DD_INT_CCLK_SHARC0_DYN</w:t>
      </w:r>
      <w:r w:rsidR="006A1F63" w:rsidRPr="00C7254C">
        <w:rPr>
          <w:i/>
          <w:iCs/>
          <w:position w:val="1"/>
        </w:rPr>
        <w:t>)</w:t>
      </w:r>
      <w:r w:rsidR="002A799C" w:rsidRPr="00C7254C">
        <w:rPr>
          <w:i/>
          <w:iCs/>
          <w:position w:val="1"/>
        </w:rPr>
        <w:t xml:space="preserve"> </w:t>
      </w:r>
      <w:r w:rsidR="006A1F63" w:rsidRPr="00C7254C">
        <w:rPr>
          <w:i/>
          <w:iCs/>
          <w:position w:val="1"/>
        </w:rPr>
        <w:t>+</w:t>
      </w:r>
      <w:r w:rsidR="002A799C" w:rsidRPr="00C7254C">
        <w:rPr>
          <w:i/>
          <w:iCs/>
          <w:position w:val="1"/>
        </w:rPr>
        <w:t xml:space="preserve"> </w:t>
      </w:r>
      <w:r w:rsidR="006A1F63" w:rsidRPr="00C7254C">
        <w:rPr>
          <w:i/>
          <w:iCs/>
          <w:position w:val="1"/>
        </w:rPr>
        <w:t xml:space="preserve">(0.5 </w:t>
      </w:r>
      <w:r w:rsidR="006A1F63" w:rsidRPr="006710A3">
        <w:rPr>
          <w:position w:val="1"/>
        </w:rPr>
        <w:t>x</w:t>
      </w:r>
      <w:r w:rsidR="006A1F63" w:rsidRPr="00C7254C">
        <w:rPr>
          <w:i/>
          <w:iCs/>
          <w:position w:val="1"/>
        </w:rPr>
        <w:t xml:space="preserve"> I</w:t>
      </w:r>
      <w:r w:rsidR="006A1F63" w:rsidRPr="00C7254C">
        <w:rPr>
          <w:i/>
          <w:iCs/>
          <w:sz w:val="16"/>
        </w:rPr>
        <w:t xml:space="preserve">DD-TYP_5050 </w:t>
      </w:r>
      <w:r w:rsidR="006A1F63" w:rsidRPr="00C7254C">
        <w:rPr>
          <w:i/>
          <w:iCs/>
          <w:position w:val="1"/>
        </w:rPr>
        <w:t xml:space="preserve">ASF </w:t>
      </w:r>
      <w:r w:rsidR="006A1F63" w:rsidRPr="006710A3">
        <w:rPr>
          <w:position w:val="1"/>
        </w:rPr>
        <w:t>x</w:t>
      </w:r>
      <w:r w:rsidR="006A1F63" w:rsidRPr="00C7254C">
        <w:rPr>
          <w:i/>
          <w:iCs/>
          <w:position w:val="1"/>
        </w:rPr>
        <w:t xml:space="preserve"> I</w:t>
      </w:r>
      <w:r w:rsidR="006A1F63" w:rsidRPr="00C7254C">
        <w:rPr>
          <w:i/>
          <w:iCs/>
          <w:sz w:val="16"/>
        </w:rPr>
        <w:t>DD</w:t>
      </w:r>
      <w:r w:rsidR="006A1F63" w:rsidRPr="00C7254C">
        <w:rPr>
          <w:i/>
          <w:iCs/>
          <w:sz w:val="16"/>
          <w:u w:val="single"/>
        </w:rPr>
        <w:t>_</w:t>
      </w:r>
      <w:r w:rsidR="006A1F63" w:rsidRPr="00C7254C">
        <w:rPr>
          <w:i/>
          <w:iCs/>
          <w:sz w:val="16"/>
        </w:rPr>
        <w:t>INT</w:t>
      </w:r>
      <w:r w:rsidR="006A1F63" w:rsidRPr="00C7254C">
        <w:rPr>
          <w:i/>
          <w:iCs/>
          <w:sz w:val="16"/>
          <w:u w:val="single"/>
        </w:rPr>
        <w:t>_</w:t>
      </w:r>
      <w:r w:rsidR="006A1F63" w:rsidRPr="00C7254C">
        <w:rPr>
          <w:i/>
          <w:iCs/>
          <w:sz w:val="16"/>
        </w:rPr>
        <w:t>CCLK</w:t>
      </w:r>
      <w:r w:rsidR="006A1F63" w:rsidRPr="00C7254C">
        <w:rPr>
          <w:i/>
          <w:iCs/>
          <w:sz w:val="16"/>
          <w:u w:val="single"/>
        </w:rPr>
        <w:t>_</w:t>
      </w:r>
      <w:r w:rsidR="006A1F63" w:rsidRPr="00C7254C">
        <w:rPr>
          <w:i/>
          <w:iCs/>
          <w:sz w:val="16"/>
        </w:rPr>
        <w:t>SHARC0</w:t>
      </w:r>
      <w:r w:rsidR="006A1F63" w:rsidRPr="00C7254C">
        <w:rPr>
          <w:i/>
          <w:iCs/>
          <w:sz w:val="16"/>
          <w:u w:val="single"/>
        </w:rPr>
        <w:t>_</w:t>
      </w:r>
      <w:r w:rsidR="006A1F63" w:rsidRPr="00C7254C">
        <w:rPr>
          <w:i/>
          <w:iCs/>
          <w:sz w:val="16"/>
        </w:rPr>
        <w:t>DYN</w:t>
      </w:r>
      <w:r w:rsidR="006A1F63" w:rsidRPr="00C7254C">
        <w:rPr>
          <w:i/>
          <w:iCs/>
          <w:position w:val="1"/>
        </w:rPr>
        <w:t xml:space="preserve">) + (0.1 </w:t>
      </w:r>
      <w:r w:rsidR="006A1F63" w:rsidRPr="006710A3">
        <w:rPr>
          <w:position w:val="1"/>
        </w:rPr>
        <w:t>x</w:t>
      </w:r>
      <w:r w:rsidR="006A1F63" w:rsidRPr="00C7254C">
        <w:rPr>
          <w:i/>
          <w:iCs/>
          <w:position w:val="1"/>
        </w:rPr>
        <w:t xml:space="preserve"> I</w:t>
      </w:r>
      <w:r w:rsidR="006A1F63" w:rsidRPr="00C7254C">
        <w:rPr>
          <w:i/>
          <w:iCs/>
          <w:sz w:val="16"/>
        </w:rPr>
        <w:t xml:space="preserve">DD-TYP_3070 </w:t>
      </w:r>
      <w:r w:rsidR="006A1F63" w:rsidRPr="00C7254C">
        <w:rPr>
          <w:i/>
          <w:iCs/>
          <w:position w:val="1"/>
        </w:rPr>
        <w:t xml:space="preserve">ASF </w:t>
      </w:r>
      <w:r w:rsidR="006A1F63" w:rsidRPr="006710A3">
        <w:rPr>
          <w:position w:val="1"/>
        </w:rPr>
        <w:t>x</w:t>
      </w:r>
      <w:r w:rsidR="006A1F63" w:rsidRPr="00C7254C">
        <w:rPr>
          <w:i/>
          <w:iCs/>
          <w:position w:val="1"/>
        </w:rPr>
        <w:t xml:space="preserve"> I</w:t>
      </w:r>
      <w:r w:rsidR="006A1F63" w:rsidRPr="00C7254C">
        <w:rPr>
          <w:i/>
          <w:iCs/>
          <w:sz w:val="16"/>
        </w:rPr>
        <w:t>DD</w:t>
      </w:r>
      <w:r w:rsidR="006A1F63" w:rsidRPr="00C7254C">
        <w:rPr>
          <w:i/>
          <w:iCs/>
          <w:sz w:val="16"/>
          <w:u w:val="single"/>
        </w:rPr>
        <w:t>_</w:t>
      </w:r>
      <w:r w:rsidR="006A1F63" w:rsidRPr="00C7254C">
        <w:rPr>
          <w:i/>
          <w:iCs/>
          <w:sz w:val="16"/>
        </w:rPr>
        <w:t>INT</w:t>
      </w:r>
      <w:r w:rsidR="006A1F63" w:rsidRPr="00C7254C">
        <w:rPr>
          <w:i/>
          <w:iCs/>
          <w:sz w:val="16"/>
          <w:u w:val="single"/>
        </w:rPr>
        <w:t>_</w:t>
      </w:r>
      <w:r w:rsidR="006A1F63" w:rsidRPr="00C7254C">
        <w:rPr>
          <w:i/>
          <w:iCs/>
          <w:sz w:val="16"/>
        </w:rPr>
        <w:t>CCLK</w:t>
      </w:r>
      <w:r w:rsidR="006A1F63" w:rsidRPr="00C7254C">
        <w:rPr>
          <w:i/>
          <w:iCs/>
          <w:sz w:val="16"/>
          <w:u w:val="single"/>
        </w:rPr>
        <w:t>_</w:t>
      </w:r>
      <w:r w:rsidR="006A1F63" w:rsidRPr="00C7254C">
        <w:rPr>
          <w:i/>
          <w:iCs/>
          <w:sz w:val="16"/>
        </w:rPr>
        <w:t>SHARC0</w:t>
      </w:r>
      <w:r w:rsidR="006A1F63" w:rsidRPr="00C7254C">
        <w:rPr>
          <w:i/>
          <w:iCs/>
          <w:sz w:val="16"/>
          <w:u w:val="single"/>
        </w:rPr>
        <w:t>_</w:t>
      </w:r>
      <w:r w:rsidR="006A1F63" w:rsidRPr="00C7254C">
        <w:rPr>
          <w:i/>
          <w:iCs/>
          <w:sz w:val="16"/>
        </w:rPr>
        <w:t>DYN</w:t>
      </w:r>
      <w:r w:rsidR="006A1F63" w:rsidRPr="00C7254C">
        <w:rPr>
          <w:i/>
          <w:iCs/>
          <w:position w:val="1"/>
        </w:rPr>
        <w:t xml:space="preserve">) + (0.1 </w:t>
      </w:r>
      <w:r w:rsidR="006A1F63" w:rsidRPr="006710A3">
        <w:rPr>
          <w:position w:val="1"/>
        </w:rPr>
        <w:t>x</w:t>
      </w:r>
      <w:r w:rsidR="006A1F63" w:rsidRPr="00C7254C">
        <w:rPr>
          <w:i/>
          <w:iCs/>
          <w:position w:val="1"/>
        </w:rPr>
        <w:t xml:space="preserve"> I</w:t>
      </w:r>
      <w:r w:rsidR="006A1F63" w:rsidRPr="00C7254C">
        <w:rPr>
          <w:i/>
          <w:iCs/>
          <w:sz w:val="16"/>
        </w:rPr>
        <w:t xml:space="preserve">DD-NOP </w:t>
      </w:r>
      <w:r w:rsidR="006A1F63" w:rsidRPr="00C7254C">
        <w:rPr>
          <w:i/>
          <w:iCs/>
          <w:position w:val="1"/>
        </w:rPr>
        <w:t xml:space="preserve">ASF </w:t>
      </w:r>
      <w:r w:rsidR="006A1F63" w:rsidRPr="006710A3">
        <w:rPr>
          <w:position w:val="1"/>
        </w:rPr>
        <w:t>x</w:t>
      </w:r>
      <w:r w:rsidR="006A1F63" w:rsidRPr="00C7254C">
        <w:rPr>
          <w:i/>
          <w:iCs/>
          <w:position w:val="1"/>
        </w:rPr>
        <w:t xml:space="preserve"> I</w:t>
      </w:r>
      <w:r w:rsidR="006A1F63" w:rsidRPr="00C7254C">
        <w:rPr>
          <w:i/>
          <w:iCs/>
          <w:sz w:val="16"/>
        </w:rPr>
        <w:t>DD_INT_CCLK_SHARC0_DYN</w:t>
      </w:r>
      <w:r w:rsidR="006A1F63" w:rsidRPr="00C7254C">
        <w:rPr>
          <w:i/>
          <w:iCs/>
          <w:position w:val="1"/>
        </w:rPr>
        <w:t>)</w:t>
      </w:r>
    </w:p>
    <w:p w14:paraId="2619659E" w14:textId="77777777" w:rsidR="006A1F63" w:rsidRPr="003009C9" w:rsidRDefault="006A1F63" w:rsidP="001D1AA7">
      <w:pPr>
        <w:pStyle w:val="Heading3"/>
      </w:pPr>
      <w:bookmarkStart w:id="38" w:name="Estimating_System_Clock_Tree_Currents"/>
      <w:bookmarkStart w:id="39" w:name="_bookmark3"/>
      <w:bookmarkEnd w:id="38"/>
      <w:bookmarkEnd w:id="39"/>
      <w:r w:rsidRPr="003009C9">
        <w:t>Estimating System Clock Tree Currents</w:t>
      </w:r>
    </w:p>
    <w:p w14:paraId="2619659F" w14:textId="47BBCBFB" w:rsidR="006A1F63" w:rsidRDefault="005279F3" w:rsidP="007D019A">
      <w:pPr>
        <w:pStyle w:val="BodyText"/>
        <w:ind w:left="239" w:right="896"/>
        <w:jc w:val="both"/>
      </w:pPr>
      <w:r>
        <w:t xml:space="preserve">ADSP-2159x/SC59x </w:t>
      </w:r>
      <w:bookmarkStart w:id="40" w:name="OLE_LINK52"/>
      <w:bookmarkStart w:id="41" w:name="OLE_LINK54"/>
      <w:r>
        <w:t>SHARC+®</w:t>
      </w:r>
      <w:bookmarkEnd w:id="40"/>
      <w:r>
        <w:t xml:space="preserve"> processors</w:t>
      </w:r>
      <w:bookmarkEnd w:id="41"/>
      <w:r w:rsidR="002A799C">
        <w:t xml:space="preserve"> </w:t>
      </w:r>
      <w:r w:rsidR="006A1F63">
        <w:t>have</w:t>
      </w:r>
      <w:r w:rsidR="002A799C">
        <w:t xml:space="preserve"> </w:t>
      </w:r>
      <w:r w:rsidR="006A1F63">
        <w:t>multiple</w:t>
      </w:r>
      <w:r w:rsidR="002A799C">
        <w:t xml:space="preserve"> </w:t>
      </w:r>
      <w:r w:rsidR="006A1F63">
        <w:t>system</w:t>
      </w:r>
      <w:r w:rsidR="002A799C">
        <w:t xml:space="preserve"> </w:t>
      </w:r>
      <w:r w:rsidR="006A1F63">
        <w:t>clock</w:t>
      </w:r>
      <w:r w:rsidR="002A799C">
        <w:t xml:space="preserve"> </w:t>
      </w:r>
      <w:r w:rsidR="006A1F63">
        <w:t>domains</w:t>
      </w:r>
      <w:r w:rsidR="002A799C">
        <w:t xml:space="preserve"> </w:t>
      </w:r>
      <w:r w:rsidR="006A1F63">
        <w:t>to</w:t>
      </w:r>
      <w:r w:rsidR="002A799C">
        <w:t xml:space="preserve"> </w:t>
      </w:r>
      <w:r w:rsidR="006A1F63">
        <w:t>clock</w:t>
      </w:r>
      <w:r w:rsidR="002A799C">
        <w:t xml:space="preserve"> </w:t>
      </w:r>
      <w:r w:rsidR="006A1F63">
        <w:t>the</w:t>
      </w:r>
      <w:r w:rsidR="002A799C">
        <w:t xml:space="preserve"> </w:t>
      </w:r>
      <w:r w:rsidR="006A1F63">
        <w:t>system</w:t>
      </w:r>
      <w:r w:rsidR="002A799C">
        <w:t xml:space="preserve"> </w:t>
      </w:r>
      <w:r w:rsidR="006A1F63">
        <w:t>buses,</w:t>
      </w:r>
      <w:r w:rsidR="002A799C">
        <w:t xml:space="preserve"> </w:t>
      </w:r>
      <w:r w:rsidR="006A1F63">
        <w:t>various</w:t>
      </w:r>
      <w:r w:rsidR="002A799C">
        <w:t xml:space="preserve"> </w:t>
      </w:r>
      <w:r w:rsidR="008034DD">
        <w:t>peripherals, DMA</w:t>
      </w:r>
      <w:r w:rsidR="006A1F63">
        <w:t xml:space="preserve"> controllers, L2 memory, and a DDR controller. Each of these clock domains consumes power that dissipates</w:t>
      </w:r>
      <w:r w:rsidR="002A799C">
        <w:t xml:space="preserve"> </w:t>
      </w:r>
      <w:r w:rsidR="006A1F63">
        <w:t>in</w:t>
      </w:r>
      <w:r w:rsidR="002A799C">
        <w:t xml:space="preserve"> </w:t>
      </w:r>
      <w:r w:rsidR="006A1F63">
        <w:t>the</w:t>
      </w:r>
      <w:r w:rsidR="002A799C">
        <w:t xml:space="preserve"> </w:t>
      </w:r>
      <w:r w:rsidR="006A1F63">
        <w:t>internal</w:t>
      </w:r>
      <w:r w:rsidR="002A799C">
        <w:t xml:space="preserve"> </w:t>
      </w:r>
      <w:r w:rsidR="006A1F63">
        <w:t>power</w:t>
      </w:r>
      <w:r w:rsidR="002A799C">
        <w:t xml:space="preserve"> </w:t>
      </w:r>
      <w:r w:rsidR="006A1F63">
        <w:t>domain</w:t>
      </w:r>
      <w:r w:rsidR="002A799C">
        <w:t xml:space="preserve"> </w:t>
      </w:r>
      <w:r w:rsidR="006A1F63">
        <w:t>due</w:t>
      </w:r>
      <w:r w:rsidR="002A799C">
        <w:t xml:space="preserve"> </w:t>
      </w:r>
      <w:r w:rsidR="006A1F63">
        <w:t>to</w:t>
      </w:r>
      <w:r w:rsidR="002A799C">
        <w:t xml:space="preserve"> </w:t>
      </w:r>
      <w:r w:rsidR="006A1F63">
        <w:t>its</w:t>
      </w:r>
      <w:r w:rsidR="002A799C">
        <w:t xml:space="preserve"> </w:t>
      </w:r>
      <w:r w:rsidR="006A1F63">
        <w:t>respective</w:t>
      </w:r>
      <w:r w:rsidR="002A799C">
        <w:t xml:space="preserve"> </w:t>
      </w:r>
      <w:r w:rsidR="006A1F63">
        <w:t>clock</w:t>
      </w:r>
      <w:r w:rsidR="002A799C">
        <w:t xml:space="preserve"> </w:t>
      </w:r>
      <w:r w:rsidR="006A1F63">
        <w:t>toggling</w:t>
      </w:r>
      <w:r w:rsidR="002A799C">
        <w:t xml:space="preserve"> </w:t>
      </w:r>
      <w:r w:rsidR="006A1F63">
        <w:t>inside</w:t>
      </w:r>
      <w:r w:rsidR="002A799C">
        <w:t xml:space="preserve"> </w:t>
      </w:r>
      <w:r w:rsidR="006A1F63">
        <w:t>the</w:t>
      </w:r>
      <w:r w:rsidR="002A799C">
        <w:t xml:space="preserve"> </w:t>
      </w:r>
      <w:r w:rsidR="006A1F63">
        <w:t>chip.</w:t>
      </w:r>
      <w:r w:rsidR="002A799C">
        <w:t xml:space="preserve"> </w:t>
      </w:r>
      <w:r w:rsidR="006A1F63">
        <w:t>Additional</w:t>
      </w:r>
      <w:r w:rsidR="002A799C">
        <w:t xml:space="preserve"> </w:t>
      </w:r>
      <w:r w:rsidR="006A1F63">
        <w:t>power consumed by the peripherals and DMA (when turned on) is attributed to individual peripherals/DMAs running</w:t>
      </w:r>
      <w:r w:rsidR="002A799C">
        <w:t xml:space="preserve"> </w:t>
      </w:r>
      <w:r w:rsidR="006A1F63">
        <w:t>in</w:t>
      </w:r>
      <w:r w:rsidR="002A799C">
        <w:t xml:space="preserve"> </w:t>
      </w:r>
      <w:r w:rsidR="006A1F63">
        <w:t>the</w:t>
      </w:r>
      <w:r w:rsidR="002A799C">
        <w:t xml:space="preserve"> </w:t>
      </w:r>
      <w:r w:rsidR="006A1F63">
        <w:t>system.</w:t>
      </w:r>
      <w:r w:rsidR="002A799C">
        <w:t xml:space="preserve"> </w:t>
      </w:r>
      <w:r w:rsidR="006A1F63">
        <w:t>This</w:t>
      </w:r>
      <w:r w:rsidR="002A799C">
        <w:t xml:space="preserve"> </w:t>
      </w:r>
      <w:r w:rsidR="006A1F63">
        <w:t>power</w:t>
      </w:r>
      <w:r w:rsidR="002A799C">
        <w:t xml:space="preserve"> </w:t>
      </w:r>
      <w:r w:rsidR="006A1F63">
        <w:t>is</w:t>
      </w:r>
      <w:r w:rsidR="002A799C">
        <w:t xml:space="preserve"> </w:t>
      </w:r>
      <w:r w:rsidR="006A1F63">
        <w:t>estimated</w:t>
      </w:r>
      <w:r w:rsidR="002A799C">
        <w:t xml:space="preserve"> </w:t>
      </w:r>
      <w:r w:rsidR="006A1F63">
        <w:t>separately</w:t>
      </w:r>
      <w:r w:rsidR="002A799C">
        <w:t xml:space="preserve"> </w:t>
      </w:r>
      <w:r w:rsidR="006A1F63">
        <w:t>and</w:t>
      </w:r>
      <w:r w:rsidR="002A799C">
        <w:t xml:space="preserve"> </w:t>
      </w:r>
      <w:r w:rsidR="006A1F63">
        <w:t>added</w:t>
      </w:r>
      <w:r w:rsidR="002A799C">
        <w:t xml:space="preserve"> </w:t>
      </w:r>
      <w:r w:rsidR="006A1F63">
        <w:t>to</w:t>
      </w:r>
      <w:r w:rsidR="002A799C">
        <w:t xml:space="preserve"> </w:t>
      </w:r>
      <w:r w:rsidR="006A1F63">
        <w:t>the</w:t>
      </w:r>
      <w:r w:rsidR="002A799C">
        <w:t xml:space="preserve"> </w:t>
      </w:r>
      <w:r w:rsidR="006A1F63">
        <w:t>baseline</w:t>
      </w:r>
      <w:r w:rsidR="002A799C">
        <w:t xml:space="preserve"> </w:t>
      </w:r>
      <w:r w:rsidR="006A1F63">
        <w:t>system</w:t>
      </w:r>
      <w:r w:rsidR="002A799C">
        <w:t xml:space="preserve"> </w:t>
      </w:r>
      <w:r w:rsidR="006A1F63">
        <w:t>power</w:t>
      </w:r>
      <w:r w:rsidR="002A799C">
        <w:t xml:space="preserve"> </w:t>
      </w:r>
      <w:r w:rsidR="006A1F63">
        <w:t>when</w:t>
      </w:r>
      <w:r w:rsidR="002A799C">
        <w:t xml:space="preserve"> </w:t>
      </w:r>
      <w:r w:rsidR="006A1F63">
        <w:t>the total power profile is</w:t>
      </w:r>
      <w:r w:rsidR="002A799C">
        <w:t xml:space="preserve"> </w:t>
      </w:r>
      <w:r w:rsidR="006A1F63">
        <w:t>calculated.</w:t>
      </w:r>
    </w:p>
    <w:p w14:paraId="261965A0" w14:textId="480A7E4A" w:rsidR="006A1F63" w:rsidRDefault="006A1F63" w:rsidP="006A1F63">
      <w:pPr>
        <w:pStyle w:val="BodyText"/>
        <w:spacing w:before="120"/>
        <w:ind w:left="239" w:right="899"/>
        <w:jc w:val="both"/>
      </w:pPr>
      <w:r>
        <w:t xml:space="preserve">There are four major system clock domains on ADSP-2159x/SC59x </w:t>
      </w:r>
      <w:r w:rsidR="00496ABF">
        <w:t xml:space="preserve">SHARC+® </w:t>
      </w:r>
      <w:r w:rsidR="00A37025">
        <w:t>processors</w:t>
      </w:r>
      <w:r>
        <w:t>: SYSCLK, SCLK0, SCLK1, and DCLK.</w:t>
      </w:r>
    </w:p>
    <w:p w14:paraId="261965A1" w14:textId="77777777" w:rsidR="006A1F63" w:rsidRDefault="006A1F63" w:rsidP="006A1F63">
      <w:pPr>
        <w:pStyle w:val="BodyText"/>
        <w:spacing w:before="120"/>
        <w:ind w:left="239" w:right="898"/>
        <w:jc w:val="both"/>
      </w:pPr>
      <w:r>
        <w:t>There</w:t>
      </w:r>
      <w:r w:rsidR="002A799C">
        <w:t xml:space="preserve"> </w:t>
      </w:r>
      <w:r>
        <w:t>is</w:t>
      </w:r>
      <w:r w:rsidR="002A799C">
        <w:t xml:space="preserve"> </w:t>
      </w:r>
      <w:r>
        <w:t>also</w:t>
      </w:r>
      <w:r w:rsidR="002A799C">
        <w:t xml:space="preserve"> </w:t>
      </w:r>
      <w:r>
        <w:t>a</w:t>
      </w:r>
      <w:r w:rsidR="002A799C">
        <w:t xml:space="preserve"> </w:t>
      </w:r>
      <w:r>
        <w:t>programmable</w:t>
      </w:r>
      <w:r w:rsidR="002A799C">
        <w:t xml:space="preserve"> </w:t>
      </w:r>
      <w:r>
        <w:t>output</w:t>
      </w:r>
      <w:r w:rsidR="002A799C">
        <w:t xml:space="preserve"> </w:t>
      </w:r>
      <w:r>
        <w:t>clock</w:t>
      </w:r>
      <w:r w:rsidR="002A799C">
        <w:t xml:space="preserve"> </w:t>
      </w:r>
      <w:r>
        <w:t>(OCLK),</w:t>
      </w:r>
      <w:r w:rsidR="002A799C">
        <w:t xml:space="preserve"> </w:t>
      </w:r>
      <w:r>
        <w:t>which</w:t>
      </w:r>
      <w:r w:rsidR="002A799C">
        <w:t xml:space="preserve"> </w:t>
      </w:r>
      <w:r>
        <w:t>can</w:t>
      </w:r>
      <w:r w:rsidR="002A799C">
        <w:t xml:space="preserve"> </w:t>
      </w:r>
      <w:r>
        <w:t>be</w:t>
      </w:r>
      <w:r w:rsidR="002A799C">
        <w:t xml:space="preserve"> </w:t>
      </w:r>
      <w:r>
        <w:t>generated</w:t>
      </w:r>
      <w:r w:rsidR="002A799C">
        <w:t xml:space="preserve"> </w:t>
      </w:r>
      <w:r>
        <w:t>by</w:t>
      </w:r>
      <w:r w:rsidR="002A799C">
        <w:t xml:space="preserve"> </w:t>
      </w:r>
      <w:r>
        <w:t>one</w:t>
      </w:r>
      <w:r w:rsidR="002A799C">
        <w:t xml:space="preserve"> </w:t>
      </w:r>
      <w:r>
        <w:t>of</w:t>
      </w:r>
      <w:r w:rsidR="002A799C">
        <w:t xml:space="preserve"> </w:t>
      </w:r>
      <w:r>
        <w:t>the</w:t>
      </w:r>
      <w:r w:rsidR="002A799C">
        <w:t xml:space="preserve"> </w:t>
      </w:r>
      <w:r>
        <w:t>CGUs</w:t>
      </w:r>
      <w:r w:rsidR="00310A4E">
        <w:t xml:space="preserve"> </w:t>
      </w:r>
      <w:r>
        <w:t>and</w:t>
      </w:r>
      <w:r w:rsidR="00310A4E">
        <w:t xml:space="preserve"> </w:t>
      </w:r>
      <w:r>
        <w:t>routed to an external pin on the processor. It has a small influence on the overall power profile as</w:t>
      </w:r>
      <w:r w:rsidR="00310A4E">
        <w:t xml:space="preserve"> </w:t>
      </w:r>
      <w:r>
        <w:t>well.</w:t>
      </w:r>
    </w:p>
    <w:p w14:paraId="261965A2" w14:textId="70213C10" w:rsidR="006A1F63" w:rsidRDefault="006A1F63" w:rsidP="006A1F63">
      <w:pPr>
        <w:pStyle w:val="BodyText"/>
        <w:spacing w:before="120"/>
        <w:ind w:left="240" w:right="896"/>
        <w:jc w:val="both"/>
      </w:pPr>
      <w:r>
        <w:rPr>
          <w:position w:val="1"/>
        </w:rPr>
        <w:t>To estimate the impact to the current consumed in the V</w:t>
      </w:r>
      <w:r>
        <w:rPr>
          <w:sz w:val="16"/>
        </w:rPr>
        <w:t>DD</w:t>
      </w:r>
      <w:r>
        <w:rPr>
          <w:sz w:val="16"/>
          <w:u w:val="single"/>
        </w:rPr>
        <w:t>_</w:t>
      </w:r>
      <w:r>
        <w:rPr>
          <w:sz w:val="16"/>
        </w:rPr>
        <w:t xml:space="preserve">INT </w:t>
      </w:r>
      <w:r>
        <w:rPr>
          <w:position w:val="1"/>
        </w:rPr>
        <w:t xml:space="preserve">domain </w:t>
      </w:r>
      <w:r w:rsidR="008034DD">
        <w:rPr>
          <w:position w:val="1"/>
        </w:rPr>
        <w:t>because of</w:t>
      </w:r>
      <w:r>
        <w:rPr>
          <w:position w:val="1"/>
        </w:rPr>
        <w:t xml:space="preserve"> each of these system </w:t>
      </w:r>
      <w:r>
        <w:t xml:space="preserve">clocks, unique scaling factors are furnished in the processor data sheet. The factors represent the currents </w:t>
      </w:r>
      <w:r>
        <w:rPr>
          <w:position w:val="1"/>
        </w:rPr>
        <w:t>consumed per MHz per volt in each system clock domain; therefore, V</w:t>
      </w:r>
      <w:r>
        <w:rPr>
          <w:sz w:val="16"/>
        </w:rPr>
        <w:t>DD</w:t>
      </w:r>
      <w:r>
        <w:rPr>
          <w:sz w:val="16"/>
          <w:u w:val="single"/>
        </w:rPr>
        <w:t>_</w:t>
      </w:r>
      <w:r>
        <w:rPr>
          <w:sz w:val="16"/>
        </w:rPr>
        <w:t xml:space="preserve">INT </w:t>
      </w:r>
      <w:r>
        <w:rPr>
          <w:position w:val="1"/>
        </w:rPr>
        <w:t>is in terms of volts, and f</w:t>
      </w:r>
      <w:r>
        <w:rPr>
          <w:sz w:val="16"/>
        </w:rPr>
        <w:t xml:space="preserve">XXX </w:t>
      </w:r>
      <w:r>
        <w:t>is in terms of MHz in the system clock dynamic current equations:</w:t>
      </w:r>
    </w:p>
    <w:p w14:paraId="261965A3" w14:textId="59751D3D" w:rsidR="006A1F63" w:rsidRDefault="006A1F63" w:rsidP="006A1F63">
      <w:pPr>
        <w:pStyle w:val="ListParagraph"/>
        <w:numPr>
          <w:ilvl w:val="0"/>
          <w:numId w:val="23"/>
        </w:numPr>
        <w:tabs>
          <w:tab w:val="left" w:pos="959"/>
          <w:tab w:val="left" w:pos="960"/>
        </w:tabs>
        <w:spacing w:before="120"/>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DCLK</w:t>
      </w:r>
      <w:r>
        <w:rPr>
          <w:sz w:val="16"/>
          <w:u w:val="single"/>
        </w:rPr>
        <w:t>_</w:t>
      </w:r>
      <w:r>
        <w:rPr>
          <w:sz w:val="16"/>
        </w:rPr>
        <w:t xml:space="preserve">DYN </w:t>
      </w:r>
      <w:r>
        <w:rPr>
          <w:position w:val="1"/>
          <w:sz w:val="24"/>
        </w:rPr>
        <w:t>= 0.097 x V</w:t>
      </w:r>
      <w:r>
        <w:rPr>
          <w:sz w:val="16"/>
        </w:rPr>
        <w:t>DD</w:t>
      </w:r>
      <w:r>
        <w:rPr>
          <w:sz w:val="16"/>
          <w:u w:val="single"/>
        </w:rPr>
        <w:t>_</w:t>
      </w:r>
      <w:r>
        <w:rPr>
          <w:sz w:val="16"/>
        </w:rPr>
        <w:t xml:space="preserve">INT </w:t>
      </w:r>
      <w:r>
        <w:rPr>
          <w:position w:val="1"/>
          <w:sz w:val="24"/>
        </w:rPr>
        <w:t>x</w:t>
      </w:r>
      <w:r w:rsidR="008500DC">
        <w:rPr>
          <w:position w:val="1"/>
          <w:sz w:val="24"/>
        </w:rPr>
        <w:t xml:space="preserve"> </w:t>
      </w:r>
      <w:r>
        <w:rPr>
          <w:position w:val="1"/>
          <w:sz w:val="24"/>
        </w:rPr>
        <w:t>f</w:t>
      </w:r>
      <w:r>
        <w:rPr>
          <w:sz w:val="16"/>
        </w:rPr>
        <w:t>DCLK</w:t>
      </w:r>
    </w:p>
    <w:p w14:paraId="261965A4" w14:textId="7CEF8460"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SYSCLK</w:t>
      </w:r>
      <w:r>
        <w:rPr>
          <w:sz w:val="16"/>
          <w:u w:val="single"/>
        </w:rPr>
        <w:t>_</w:t>
      </w:r>
      <w:r>
        <w:rPr>
          <w:sz w:val="16"/>
        </w:rPr>
        <w:t xml:space="preserve">DYN </w:t>
      </w:r>
      <w:r>
        <w:rPr>
          <w:position w:val="1"/>
          <w:sz w:val="24"/>
        </w:rPr>
        <w:t>= 0.651 x V</w:t>
      </w:r>
      <w:r>
        <w:rPr>
          <w:sz w:val="16"/>
        </w:rPr>
        <w:t>DD</w:t>
      </w:r>
      <w:r>
        <w:rPr>
          <w:sz w:val="16"/>
          <w:u w:val="single"/>
        </w:rPr>
        <w:t>_</w:t>
      </w:r>
      <w:r>
        <w:rPr>
          <w:sz w:val="16"/>
        </w:rPr>
        <w:t xml:space="preserve">INT </w:t>
      </w:r>
      <w:r>
        <w:rPr>
          <w:position w:val="1"/>
          <w:sz w:val="24"/>
        </w:rPr>
        <w:t>x</w:t>
      </w:r>
      <w:r w:rsidR="008500DC">
        <w:rPr>
          <w:position w:val="1"/>
          <w:sz w:val="24"/>
        </w:rPr>
        <w:t xml:space="preserve"> </w:t>
      </w:r>
      <w:r>
        <w:rPr>
          <w:position w:val="1"/>
          <w:sz w:val="24"/>
        </w:rPr>
        <w:t>f</w:t>
      </w:r>
      <w:r>
        <w:rPr>
          <w:sz w:val="16"/>
        </w:rPr>
        <w:t>SYSCLK</w:t>
      </w:r>
    </w:p>
    <w:p w14:paraId="261965A5" w14:textId="0BB64134"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SCLK0</w:t>
      </w:r>
      <w:r>
        <w:rPr>
          <w:sz w:val="16"/>
          <w:u w:val="single"/>
        </w:rPr>
        <w:t>_</w:t>
      </w:r>
      <w:r>
        <w:rPr>
          <w:sz w:val="16"/>
        </w:rPr>
        <w:t xml:space="preserve">DYN </w:t>
      </w:r>
      <w:r>
        <w:rPr>
          <w:position w:val="1"/>
          <w:sz w:val="24"/>
        </w:rPr>
        <w:t>= 0.41 x V</w:t>
      </w:r>
      <w:r>
        <w:rPr>
          <w:sz w:val="16"/>
        </w:rPr>
        <w:t>DD</w:t>
      </w:r>
      <w:r>
        <w:rPr>
          <w:sz w:val="16"/>
          <w:u w:val="single"/>
        </w:rPr>
        <w:t>_</w:t>
      </w:r>
      <w:r>
        <w:rPr>
          <w:sz w:val="16"/>
        </w:rPr>
        <w:t xml:space="preserve">INT </w:t>
      </w:r>
      <w:r>
        <w:rPr>
          <w:position w:val="1"/>
          <w:sz w:val="24"/>
        </w:rPr>
        <w:t>x</w:t>
      </w:r>
      <w:r w:rsidR="008500DC">
        <w:rPr>
          <w:position w:val="1"/>
          <w:sz w:val="24"/>
        </w:rPr>
        <w:t xml:space="preserve"> </w:t>
      </w:r>
      <w:r>
        <w:rPr>
          <w:position w:val="1"/>
          <w:sz w:val="24"/>
        </w:rPr>
        <w:t>f</w:t>
      </w:r>
      <w:r>
        <w:rPr>
          <w:sz w:val="16"/>
        </w:rPr>
        <w:t>SCLK0</w:t>
      </w:r>
    </w:p>
    <w:p w14:paraId="261965A6" w14:textId="69F011C6"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SCLK1</w:t>
      </w:r>
      <w:r>
        <w:rPr>
          <w:sz w:val="16"/>
          <w:u w:val="single"/>
        </w:rPr>
        <w:t>_</w:t>
      </w:r>
      <w:r>
        <w:rPr>
          <w:sz w:val="16"/>
        </w:rPr>
        <w:t xml:space="preserve">DYN </w:t>
      </w:r>
      <w:r>
        <w:rPr>
          <w:position w:val="1"/>
          <w:sz w:val="24"/>
        </w:rPr>
        <w:t>= 0.015 x V</w:t>
      </w:r>
      <w:r>
        <w:rPr>
          <w:sz w:val="16"/>
        </w:rPr>
        <w:t>DD</w:t>
      </w:r>
      <w:r>
        <w:rPr>
          <w:sz w:val="16"/>
          <w:u w:val="single"/>
        </w:rPr>
        <w:t>_</w:t>
      </w:r>
      <w:r>
        <w:rPr>
          <w:sz w:val="16"/>
        </w:rPr>
        <w:t xml:space="preserve">INT </w:t>
      </w:r>
      <w:r>
        <w:rPr>
          <w:position w:val="1"/>
          <w:sz w:val="24"/>
        </w:rPr>
        <w:t>x</w:t>
      </w:r>
      <w:r w:rsidR="008500DC">
        <w:rPr>
          <w:position w:val="1"/>
          <w:sz w:val="24"/>
        </w:rPr>
        <w:t xml:space="preserve"> </w:t>
      </w:r>
      <w:r>
        <w:rPr>
          <w:position w:val="1"/>
          <w:sz w:val="24"/>
        </w:rPr>
        <w:t>f</w:t>
      </w:r>
      <w:r>
        <w:rPr>
          <w:sz w:val="16"/>
        </w:rPr>
        <w:t>SCLK1</w:t>
      </w:r>
    </w:p>
    <w:p w14:paraId="261965A7" w14:textId="39E6C760" w:rsidR="006A1F63" w:rsidRDefault="006A1F63" w:rsidP="006A1F63">
      <w:pPr>
        <w:pStyle w:val="ListParagraph"/>
        <w:numPr>
          <w:ilvl w:val="0"/>
          <w:numId w:val="23"/>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OCLK</w:t>
      </w:r>
      <w:r>
        <w:rPr>
          <w:sz w:val="16"/>
          <w:u w:val="single"/>
        </w:rPr>
        <w:t>_</w:t>
      </w:r>
      <w:r>
        <w:rPr>
          <w:sz w:val="16"/>
        </w:rPr>
        <w:t xml:space="preserve">DYN </w:t>
      </w:r>
      <w:r>
        <w:rPr>
          <w:position w:val="1"/>
          <w:sz w:val="24"/>
        </w:rPr>
        <w:t>= 0.093 x V</w:t>
      </w:r>
      <w:r>
        <w:rPr>
          <w:sz w:val="16"/>
        </w:rPr>
        <w:t>DD</w:t>
      </w:r>
      <w:r>
        <w:rPr>
          <w:sz w:val="16"/>
          <w:u w:val="single"/>
        </w:rPr>
        <w:t>_</w:t>
      </w:r>
      <w:r>
        <w:rPr>
          <w:sz w:val="16"/>
        </w:rPr>
        <w:t xml:space="preserve">INT </w:t>
      </w:r>
      <w:r>
        <w:rPr>
          <w:position w:val="1"/>
          <w:sz w:val="24"/>
        </w:rPr>
        <w:t>x</w:t>
      </w:r>
      <w:r w:rsidR="008500DC">
        <w:rPr>
          <w:position w:val="1"/>
          <w:sz w:val="24"/>
        </w:rPr>
        <w:t xml:space="preserve"> </w:t>
      </w:r>
      <w:r>
        <w:rPr>
          <w:position w:val="1"/>
          <w:sz w:val="24"/>
        </w:rPr>
        <w:t>f</w:t>
      </w:r>
      <w:r>
        <w:rPr>
          <w:sz w:val="16"/>
        </w:rPr>
        <w:t>OCLK</w:t>
      </w:r>
    </w:p>
    <w:p w14:paraId="261965A8" w14:textId="77777777" w:rsidR="006A1F63" w:rsidRDefault="006A1F63" w:rsidP="006A1F63">
      <w:pPr>
        <w:pStyle w:val="BodyText"/>
      </w:pPr>
    </w:p>
    <w:tbl>
      <w:tblPr>
        <w:tblW w:w="0" w:type="auto"/>
        <w:tblInd w:w="121" w:type="dxa"/>
        <w:tblLayout w:type="fixed"/>
        <w:tblCellMar>
          <w:left w:w="0" w:type="dxa"/>
          <w:right w:w="0" w:type="dxa"/>
        </w:tblCellMar>
        <w:tblLook w:val="01E0" w:firstRow="1" w:lastRow="1" w:firstColumn="1" w:lastColumn="1" w:noHBand="0" w:noVBand="0"/>
      </w:tblPr>
      <w:tblGrid>
        <w:gridCol w:w="1302"/>
        <w:gridCol w:w="7911"/>
      </w:tblGrid>
      <w:tr w:rsidR="006A1F63" w14:paraId="261965AB" w14:textId="77777777" w:rsidTr="005573C3">
        <w:trPr>
          <w:trHeight w:val="720"/>
        </w:trPr>
        <w:tc>
          <w:tcPr>
            <w:tcW w:w="1302" w:type="dxa"/>
          </w:tcPr>
          <w:p w14:paraId="261965A9" w14:textId="77777777" w:rsidR="006A1F63" w:rsidRDefault="006A1F63" w:rsidP="005573C3">
            <w:pPr>
              <w:pStyle w:val="TableParagraph"/>
              <w:spacing w:line="700" w:lineRule="exact"/>
              <w:ind w:left="200"/>
              <w:rPr>
                <w:rFonts w:ascii="Webdings" w:hAnsi="Webdings"/>
                <w:sz w:val="72"/>
              </w:rPr>
            </w:pPr>
            <w:r>
              <w:rPr>
                <w:rFonts w:ascii="Webdings" w:hAnsi="Webdings"/>
                <w:color w:val="808080"/>
                <w:sz w:val="72"/>
              </w:rPr>
              <w:t></w:t>
            </w:r>
          </w:p>
        </w:tc>
        <w:tc>
          <w:tcPr>
            <w:tcW w:w="7911" w:type="dxa"/>
          </w:tcPr>
          <w:p w14:paraId="261965AA" w14:textId="77777777" w:rsidR="006A1F63" w:rsidRDefault="006A1F63" w:rsidP="005573C3">
            <w:pPr>
              <w:pStyle w:val="TableParagraph"/>
              <w:ind w:left="382" w:right="191"/>
              <w:rPr>
                <w:sz w:val="24"/>
              </w:rPr>
            </w:pPr>
            <w:r>
              <w:rPr>
                <w:sz w:val="24"/>
              </w:rPr>
              <w:t>The scaling factor for each of the system clock dynamic current equations is in units of mA/MHz/V; therefore, the result for each is in terms of mA.</w:t>
            </w:r>
          </w:p>
        </w:tc>
      </w:tr>
    </w:tbl>
    <w:p w14:paraId="261965AC" w14:textId="77777777" w:rsidR="006A1F63" w:rsidRDefault="006A1F63" w:rsidP="006A1F63">
      <w:pPr>
        <w:pStyle w:val="BodyText"/>
        <w:spacing w:before="8"/>
        <w:rPr>
          <w:sz w:val="34"/>
        </w:rPr>
      </w:pPr>
    </w:p>
    <w:p w14:paraId="261965AD" w14:textId="77777777" w:rsidR="006A1F63" w:rsidRDefault="006A1F63" w:rsidP="00594DB7">
      <w:pPr>
        <w:pStyle w:val="Heading3"/>
      </w:pPr>
      <w:bookmarkStart w:id="42" w:name="Estimating_DMA_Contribution_to_Internal_"/>
      <w:bookmarkStart w:id="43" w:name="_bookmark4"/>
      <w:bookmarkEnd w:id="42"/>
      <w:bookmarkEnd w:id="43"/>
      <w:r>
        <w:t>Estimating DMA Contribution to Internal Dynamic Current (I</w:t>
      </w:r>
      <w:r>
        <w:rPr>
          <w:sz w:val="13"/>
        </w:rPr>
        <w:t>DD_INT_DMA_DR_DYN</w:t>
      </w:r>
      <w:r>
        <w:t>)</w:t>
      </w:r>
    </w:p>
    <w:p w14:paraId="261965AE" w14:textId="77777777" w:rsidR="006A1F63" w:rsidRDefault="006A1F63" w:rsidP="006A1F63">
      <w:pPr>
        <w:pStyle w:val="BodyText"/>
        <w:ind w:left="240"/>
      </w:pPr>
      <w:r>
        <w:t>Different types of DMA transactions in the system result in additional power consumption:</w:t>
      </w:r>
    </w:p>
    <w:p w14:paraId="261965AF" w14:textId="0D55935F" w:rsidR="006A1F63" w:rsidRDefault="006A1F63" w:rsidP="006A1F63">
      <w:pPr>
        <w:pStyle w:val="ListParagraph"/>
        <w:numPr>
          <w:ilvl w:val="0"/>
          <w:numId w:val="23"/>
        </w:numPr>
        <w:tabs>
          <w:tab w:val="left" w:pos="959"/>
          <w:tab w:val="left" w:pos="960"/>
        </w:tabs>
        <w:spacing w:before="120"/>
        <w:ind w:hanging="361"/>
        <w:rPr>
          <w:rFonts w:ascii="Symbol" w:hAnsi="Symbol"/>
          <w:sz w:val="24"/>
        </w:rPr>
      </w:pPr>
      <w:r>
        <w:rPr>
          <w:sz w:val="24"/>
        </w:rPr>
        <w:t xml:space="preserve">DMA transfers between the various </w:t>
      </w:r>
      <w:r w:rsidR="008034DD">
        <w:rPr>
          <w:sz w:val="24"/>
        </w:rPr>
        <w:t>memory spaces</w:t>
      </w:r>
    </w:p>
    <w:p w14:paraId="261965B0" w14:textId="14B35100" w:rsidR="006A1F63" w:rsidRDefault="006A1F63" w:rsidP="006A1F63">
      <w:pPr>
        <w:pStyle w:val="ListParagraph"/>
        <w:numPr>
          <w:ilvl w:val="0"/>
          <w:numId w:val="23"/>
        </w:numPr>
        <w:tabs>
          <w:tab w:val="left" w:pos="959"/>
          <w:tab w:val="left" w:pos="960"/>
        </w:tabs>
        <w:rPr>
          <w:rFonts w:ascii="Symbol" w:hAnsi="Symbol"/>
          <w:sz w:val="24"/>
        </w:rPr>
      </w:pPr>
      <w:r>
        <w:rPr>
          <w:sz w:val="24"/>
        </w:rPr>
        <w:t xml:space="preserve">DMA transfers from memory </w:t>
      </w:r>
      <w:r w:rsidR="008034DD">
        <w:rPr>
          <w:sz w:val="24"/>
        </w:rPr>
        <w:t>to peripherals</w:t>
      </w:r>
    </w:p>
    <w:p w14:paraId="261965B1" w14:textId="2825D9F8" w:rsidR="006A1F63" w:rsidRPr="004F3DA4" w:rsidRDefault="006A1F63" w:rsidP="006A1F63">
      <w:pPr>
        <w:pStyle w:val="ListParagraph"/>
        <w:numPr>
          <w:ilvl w:val="0"/>
          <w:numId w:val="23"/>
        </w:numPr>
        <w:tabs>
          <w:tab w:val="left" w:pos="959"/>
          <w:tab w:val="left" w:pos="960"/>
        </w:tabs>
        <w:ind w:hanging="361"/>
        <w:rPr>
          <w:rFonts w:ascii="Symbol" w:hAnsi="Symbol"/>
          <w:sz w:val="24"/>
        </w:rPr>
      </w:pPr>
      <w:r>
        <w:rPr>
          <w:sz w:val="24"/>
        </w:rPr>
        <w:t xml:space="preserve">DMA transfers from peripherals </w:t>
      </w:r>
      <w:r w:rsidR="008034DD">
        <w:rPr>
          <w:sz w:val="24"/>
        </w:rPr>
        <w:t>to memory</w:t>
      </w:r>
    </w:p>
    <w:p w14:paraId="63F7B52F" w14:textId="1F4B7F08" w:rsidR="008B4759" w:rsidRPr="00CD46B8" w:rsidRDefault="006A1F63" w:rsidP="00CD46B8">
      <w:pPr>
        <w:spacing w:before="226"/>
        <w:ind w:left="239" w:right="897"/>
        <w:rPr>
          <w:szCs w:val="24"/>
        </w:rPr>
      </w:pPr>
      <w:r>
        <w:t>Power</w:t>
      </w:r>
      <w:r w:rsidR="00310A4E">
        <w:t xml:space="preserve"> </w:t>
      </w:r>
      <w:r>
        <w:t>consumption</w:t>
      </w:r>
      <w:r w:rsidR="00310A4E">
        <w:t xml:space="preserve"> </w:t>
      </w:r>
      <w:r>
        <w:t>varies</w:t>
      </w:r>
      <w:r w:rsidR="00310A4E">
        <w:t xml:space="preserve"> </w:t>
      </w:r>
      <w:r>
        <w:t>with</w:t>
      </w:r>
      <w:r w:rsidR="00310A4E">
        <w:t xml:space="preserve"> </w:t>
      </w:r>
      <w:r>
        <w:t>the</w:t>
      </w:r>
      <w:r w:rsidR="00310A4E">
        <w:t xml:space="preserve"> </w:t>
      </w:r>
      <w:r>
        <w:t>number</w:t>
      </w:r>
      <w:r w:rsidR="00310A4E">
        <w:t xml:space="preserve"> </w:t>
      </w:r>
      <w:r>
        <w:t>of</w:t>
      </w:r>
      <w:r w:rsidR="00310A4E">
        <w:t xml:space="preserve"> </w:t>
      </w:r>
      <w:r>
        <w:t>running</w:t>
      </w:r>
      <w:r w:rsidR="00310A4E">
        <w:t xml:space="preserve"> </w:t>
      </w:r>
      <w:r>
        <w:t>DMA</w:t>
      </w:r>
      <w:r w:rsidR="00310A4E">
        <w:t xml:space="preserve"> </w:t>
      </w:r>
      <w:r>
        <w:t>channels</w:t>
      </w:r>
      <w:r w:rsidR="00310A4E">
        <w:t xml:space="preserve"> </w:t>
      </w:r>
      <w:r>
        <w:t>and</w:t>
      </w:r>
      <w:r w:rsidR="00310A4E">
        <w:t xml:space="preserve"> </w:t>
      </w:r>
      <w:r>
        <w:t>the</w:t>
      </w:r>
      <w:r w:rsidR="00310A4E">
        <w:t xml:space="preserve"> </w:t>
      </w:r>
      <w:r>
        <w:t>rate</w:t>
      </w:r>
      <w:r w:rsidR="00310A4E">
        <w:t xml:space="preserve"> </w:t>
      </w:r>
      <w:r>
        <w:t>at</w:t>
      </w:r>
      <w:r w:rsidR="00310A4E">
        <w:t xml:space="preserve"> </w:t>
      </w:r>
      <w:r>
        <w:t>which</w:t>
      </w:r>
      <w:r w:rsidR="00310A4E">
        <w:t xml:space="preserve"> </w:t>
      </w:r>
      <w:r>
        <w:t>they</w:t>
      </w:r>
      <w:r w:rsidR="00310A4E">
        <w:t xml:space="preserve"> </w:t>
      </w:r>
      <w:r>
        <w:t>move</w:t>
      </w:r>
      <w:r w:rsidR="00310A4E">
        <w:t xml:space="preserve"> </w:t>
      </w:r>
      <w:r>
        <w:t xml:space="preserve">data through the system. To estimate DMA power consumption, three power </w:t>
      </w:r>
      <w:r>
        <w:lastRenderedPageBreak/>
        <w:t xml:space="preserve">profiles are available in the power </w:t>
      </w:r>
      <w:r>
        <w:rPr>
          <w:position w:val="1"/>
        </w:rPr>
        <w:t xml:space="preserve">calculator in </w:t>
      </w:r>
      <w:bookmarkStart w:id="44" w:name="OLE_LINK44"/>
      <w:r>
        <w:rPr>
          <w:position w:val="1"/>
        </w:rPr>
        <w:t xml:space="preserve">the </w:t>
      </w:r>
      <w:bookmarkEnd w:id="44"/>
      <w:r w:rsidR="00C907BE" w:rsidRPr="00CD46B8">
        <w:rPr>
          <w:szCs w:val="24"/>
        </w:rPr>
        <w:fldChar w:fldCharType="begin" w:fldLock="1"/>
      </w:r>
      <w:r w:rsidR="00C907BE" w:rsidRPr="00CD46B8">
        <w:rPr>
          <w:szCs w:val="24"/>
        </w:rPr>
        <w:instrText xml:space="preserve"> REF Power_Calculator \h </w:instrText>
      </w:r>
      <w:r w:rsidR="00CD46B8">
        <w:rPr>
          <w:szCs w:val="24"/>
        </w:rPr>
        <w:instrText xml:space="preserve"> \* MERGEFORMAT </w:instrText>
      </w:r>
      <w:r w:rsidR="00C907BE" w:rsidRPr="00CD46B8">
        <w:rPr>
          <w:szCs w:val="24"/>
        </w:rPr>
      </w:r>
      <w:r w:rsidR="00C907BE" w:rsidRPr="00CD46B8">
        <w:rPr>
          <w:szCs w:val="24"/>
        </w:rPr>
        <w:fldChar w:fldCharType="separate"/>
      </w:r>
      <w:r w:rsidR="00C907BE" w:rsidRPr="00CD46B8">
        <w:rPr>
          <w:szCs w:val="24"/>
        </w:rPr>
        <w:t xml:space="preserve"> </w:t>
      </w:r>
      <w:r w:rsidR="00C907BE" w:rsidRPr="00CD46B8">
        <w:rPr>
          <w:i/>
          <w:color w:val="4F81BD" w:themeColor="accent1"/>
          <w:szCs w:val="24"/>
        </w:rPr>
        <w:t>DMA/Peripheral Usage, pull-down in the VDD_INT Clock Domains &amp; DMA Rates table on the Power Estimation tab:</w:t>
      </w:r>
      <w:r w:rsidR="00C907BE" w:rsidRPr="00CD46B8">
        <w:rPr>
          <w:szCs w:val="24"/>
        </w:rPr>
        <w:fldChar w:fldCharType="end"/>
      </w:r>
    </w:p>
    <w:p w14:paraId="261965B3" w14:textId="77777777" w:rsidR="006A1F63" w:rsidRDefault="006A1F63" w:rsidP="006A1F63">
      <w:pPr>
        <w:pStyle w:val="ListParagraph"/>
        <w:numPr>
          <w:ilvl w:val="0"/>
          <w:numId w:val="24"/>
        </w:numPr>
        <w:tabs>
          <w:tab w:val="left" w:pos="600"/>
        </w:tabs>
        <w:spacing w:before="120" w:line="240" w:lineRule="auto"/>
        <w:ind w:left="599" w:right="896"/>
        <w:rPr>
          <w:sz w:val="24"/>
        </w:rPr>
      </w:pPr>
      <w:r>
        <w:rPr>
          <w:b/>
          <w:sz w:val="24"/>
        </w:rPr>
        <w:t>HIGH</w:t>
      </w:r>
      <w:r>
        <w:rPr>
          <w:sz w:val="24"/>
        </w:rPr>
        <w:t>: comprised of high-speed MDMA, multiple low-speed MDMAs, and several high-speed peripheral DMAs running simultaneously in the system for a combined throughput of ~5198</w:t>
      </w:r>
      <w:r w:rsidR="00310A4E">
        <w:rPr>
          <w:sz w:val="24"/>
        </w:rPr>
        <w:t xml:space="preserve"> </w:t>
      </w:r>
      <w:r>
        <w:rPr>
          <w:sz w:val="24"/>
        </w:rPr>
        <w:t>MBPS.</w:t>
      </w:r>
    </w:p>
    <w:p w14:paraId="261965B4" w14:textId="7415E13C" w:rsidR="006A1F63" w:rsidRDefault="006A1F63" w:rsidP="006A1F63">
      <w:pPr>
        <w:pStyle w:val="ListParagraph"/>
        <w:numPr>
          <w:ilvl w:val="0"/>
          <w:numId w:val="24"/>
        </w:numPr>
        <w:tabs>
          <w:tab w:val="left" w:pos="600"/>
        </w:tabs>
        <w:spacing w:before="120" w:line="240" w:lineRule="auto"/>
        <w:ind w:left="599" w:right="896"/>
        <w:rPr>
          <w:sz w:val="24"/>
        </w:rPr>
      </w:pPr>
      <w:r>
        <w:rPr>
          <w:b/>
          <w:sz w:val="24"/>
        </w:rPr>
        <w:t>MEDIUM</w:t>
      </w:r>
      <w:r>
        <w:rPr>
          <w:sz w:val="24"/>
        </w:rPr>
        <w:t>: comprised of medium-speed MDMA, multiple low-speed MDMAs, and several low-speed peripheral DMAs running simultaneously in the system for a combined throughput of ~4224</w:t>
      </w:r>
      <w:r w:rsidR="00B57395">
        <w:rPr>
          <w:sz w:val="24"/>
        </w:rPr>
        <w:t xml:space="preserve"> </w:t>
      </w:r>
      <w:r>
        <w:rPr>
          <w:sz w:val="24"/>
        </w:rPr>
        <w:t>MBPS.</w:t>
      </w:r>
    </w:p>
    <w:p w14:paraId="261965B5" w14:textId="066E9F21" w:rsidR="006A1F63" w:rsidRDefault="006A1F63" w:rsidP="006A1F63">
      <w:pPr>
        <w:pStyle w:val="ListParagraph"/>
        <w:numPr>
          <w:ilvl w:val="0"/>
          <w:numId w:val="24"/>
        </w:numPr>
        <w:tabs>
          <w:tab w:val="left" w:pos="600"/>
        </w:tabs>
        <w:spacing w:before="120" w:line="240" w:lineRule="auto"/>
        <w:ind w:left="599" w:right="899"/>
        <w:rPr>
          <w:sz w:val="24"/>
        </w:rPr>
      </w:pPr>
      <w:r>
        <w:rPr>
          <w:b/>
          <w:sz w:val="24"/>
        </w:rPr>
        <w:t>LOW</w:t>
      </w:r>
      <w:r>
        <w:rPr>
          <w:sz w:val="24"/>
        </w:rPr>
        <w:t>: comprised of low-speed MDMA and several low-speed peripheral DMAs running simultaneously in the system for a combined throughput of ~456</w:t>
      </w:r>
      <w:r w:rsidR="00B57395">
        <w:rPr>
          <w:sz w:val="24"/>
        </w:rPr>
        <w:t xml:space="preserve"> </w:t>
      </w:r>
      <w:r>
        <w:rPr>
          <w:sz w:val="24"/>
        </w:rPr>
        <w:t>MBPS.</w:t>
      </w:r>
    </w:p>
    <w:p w14:paraId="261965B7" w14:textId="67355638" w:rsidR="006A1F63" w:rsidRDefault="004473F5" w:rsidP="00594DB7">
      <w:pPr>
        <w:pStyle w:val="BodyText"/>
        <w:spacing w:before="119"/>
        <w:ind w:left="240" w:right="897"/>
        <w:jc w:val="both"/>
      </w:pPr>
      <w:r>
        <w:pict w14:anchorId="26196890">
          <v:rect id="_x0000_s1034" style="position:absolute;left:0;text-align:left;margin-left:284.6pt;margin-top:18.5pt;width:3.95pt;height:.35pt;z-index:-251654144;mso-position-horizontal-relative:page" fillcolor="black" stroked="f">
            <w10:wrap anchorx="page"/>
          </v:rect>
        </w:pict>
      </w:r>
      <w:r w:rsidR="006A1F63">
        <w:rPr>
          <w:position w:val="1"/>
        </w:rPr>
        <w:t>To estimate the DMA dynamic current (I</w:t>
      </w:r>
      <w:r w:rsidR="006A1F63">
        <w:rPr>
          <w:sz w:val="16"/>
        </w:rPr>
        <w:t>DD_INT</w:t>
      </w:r>
      <w:r w:rsidR="006A1F63">
        <w:rPr>
          <w:sz w:val="16"/>
          <w:u w:val="single"/>
        </w:rPr>
        <w:t>_</w:t>
      </w:r>
      <w:r w:rsidR="006A1F63">
        <w:rPr>
          <w:sz w:val="16"/>
        </w:rPr>
        <w:t>DMA</w:t>
      </w:r>
      <w:r w:rsidR="006A1F63">
        <w:rPr>
          <w:sz w:val="16"/>
          <w:u w:val="single"/>
        </w:rPr>
        <w:t>_</w:t>
      </w:r>
      <w:r w:rsidR="006A1F63">
        <w:rPr>
          <w:sz w:val="16"/>
        </w:rPr>
        <w:t>DR</w:t>
      </w:r>
      <w:r w:rsidR="006A1F63">
        <w:rPr>
          <w:sz w:val="16"/>
          <w:u w:val="single"/>
        </w:rPr>
        <w:t>_</w:t>
      </w:r>
      <w:r w:rsidR="006A1F63">
        <w:rPr>
          <w:sz w:val="16"/>
        </w:rPr>
        <w:t>DYN</w:t>
      </w:r>
      <w:r w:rsidR="006A1F63">
        <w:rPr>
          <w:position w:val="1"/>
        </w:rPr>
        <w:t xml:space="preserve">) in the application, the combined data </w:t>
      </w:r>
      <w:r w:rsidR="006A1F63">
        <w:t>bandwidth</w:t>
      </w:r>
      <w:r w:rsidR="00310A4E">
        <w:t xml:space="preserve"> </w:t>
      </w:r>
      <w:r w:rsidR="006A1F63">
        <w:t>of</w:t>
      </w:r>
      <w:r w:rsidR="00310A4E">
        <w:t xml:space="preserve"> </w:t>
      </w:r>
      <w:r w:rsidR="006A1F63">
        <w:t>all</w:t>
      </w:r>
      <w:r w:rsidR="00310A4E">
        <w:t xml:space="preserve"> </w:t>
      </w:r>
      <w:r w:rsidR="006A1F63">
        <w:t>the</w:t>
      </w:r>
      <w:r w:rsidR="00310A4E">
        <w:t xml:space="preserve"> </w:t>
      </w:r>
      <w:r w:rsidR="006A1F63">
        <w:t>DMAs</w:t>
      </w:r>
      <w:r w:rsidR="00310A4E">
        <w:t xml:space="preserve"> </w:t>
      </w:r>
      <w:r w:rsidR="006A1F63">
        <w:t>running</w:t>
      </w:r>
      <w:r w:rsidR="00310A4E">
        <w:t xml:space="preserve"> </w:t>
      </w:r>
      <w:r w:rsidR="006A1F63">
        <w:t>in</w:t>
      </w:r>
      <w:r w:rsidR="00310A4E">
        <w:t xml:space="preserve"> </w:t>
      </w:r>
      <w:r w:rsidR="006A1F63">
        <w:t>the</w:t>
      </w:r>
      <w:r w:rsidR="00310A4E">
        <w:t xml:space="preserve"> </w:t>
      </w:r>
      <w:r w:rsidR="006A1F63">
        <w:t>system</w:t>
      </w:r>
      <w:r w:rsidR="00310A4E">
        <w:t xml:space="preserve"> </w:t>
      </w:r>
      <w:r w:rsidR="006A1F63">
        <w:t>determines</w:t>
      </w:r>
      <w:r w:rsidR="00310A4E">
        <w:t xml:space="preserve"> </w:t>
      </w:r>
      <w:r w:rsidR="006A1F63">
        <w:t>which</w:t>
      </w:r>
      <w:r w:rsidR="00310A4E">
        <w:t xml:space="preserve"> </w:t>
      </w:r>
      <w:r w:rsidR="006A1F63">
        <w:t>profile</w:t>
      </w:r>
      <w:r w:rsidR="00310A4E">
        <w:t xml:space="preserve"> </w:t>
      </w:r>
      <w:r w:rsidR="006A1F63">
        <w:t>to</w:t>
      </w:r>
      <w:r w:rsidR="00310A4E">
        <w:t xml:space="preserve"> </w:t>
      </w:r>
      <w:r w:rsidR="006A1F63">
        <w:t>select</w:t>
      </w:r>
      <w:r w:rsidR="00310A4E">
        <w:t xml:space="preserve"> </w:t>
      </w:r>
      <w:r w:rsidR="006A1F63">
        <w:t>as</w:t>
      </w:r>
      <w:r w:rsidR="00310A4E">
        <w:t xml:space="preserve"> </w:t>
      </w:r>
      <w:r w:rsidR="006A1F63">
        <w:t>the</w:t>
      </w:r>
      <w:r w:rsidR="00310A4E">
        <w:t xml:space="preserve"> </w:t>
      </w:r>
      <w:r w:rsidR="006A1F63">
        <w:t>closest</w:t>
      </w:r>
      <w:r w:rsidR="00310A4E">
        <w:t xml:space="preserve"> </w:t>
      </w:r>
      <w:r w:rsidR="006A1F63">
        <w:t>match</w:t>
      </w:r>
      <w:r w:rsidR="00310A4E">
        <w:t xml:space="preserve"> </w:t>
      </w:r>
      <w:r w:rsidR="006A1F63">
        <w:t xml:space="preserve">to </w:t>
      </w:r>
      <w:r w:rsidR="006A1F63">
        <w:rPr>
          <w:position w:val="1"/>
        </w:rPr>
        <w:t>the actual application and use as the I</w:t>
      </w:r>
      <w:r w:rsidR="006A1F63">
        <w:rPr>
          <w:sz w:val="16"/>
        </w:rPr>
        <w:t>DD_INT_DMA_DR_DYN</w:t>
      </w:r>
      <w:r w:rsidR="00310A4E">
        <w:rPr>
          <w:sz w:val="16"/>
        </w:rPr>
        <w:t xml:space="preserve"> </w:t>
      </w:r>
      <w:r w:rsidR="006A1F63">
        <w:rPr>
          <w:position w:val="1"/>
        </w:rPr>
        <w:t>component for the I</w:t>
      </w:r>
      <w:r w:rsidR="006A1F63">
        <w:rPr>
          <w:sz w:val="16"/>
        </w:rPr>
        <w:t>DD_INT_TOT</w:t>
      </w:r>
      <w:r w:rsidR="00310A4E">
        <w:rPr>
          <w:sz w:val="16"/>
        </w:rPr>
        <w:t xml:space="preserve"> </w:t>
      </w:r>
      <w:r w:rsidR="006A1F63">
        <w:rPr>
          <w:position w:val="1"/>
        </w:rPr>
        <w:t>calculation.</w:t>
      </w:r>
    </w:p>
    <w:p w14:paraId="261965B8" w14:textId="77777777" w:rsidR="006A1F63" w:rsidRDefault="006A1F63" w:rsidP="00594DB7">
      <w:pPr>
        <w:pStyle w:val="Heading4"/>
      </w:pPr>
      <w:bookmarkStart w:id="45" w:name="High_DMA_Configuration"/>
      <w:bookmarkEnd w:id="45"/>
      <w:r>
        <w:t>High DMA Configuration</w:t>
      </w:r>
    </w:p>
    <w:p w14:paraId="261965B9" w14:textId="77777777" w:rsidR="006A1F63" w:rsidRDefault="006A1F63" w:rsidP="006A1F63">
      <w:pPr>
        <w:pStyle w:val="BodyText"/>
        <w:spacing w:before="60"/>
        <w:ind w:left="240"/>
      </w:pPr>
      <w:r>
        <w:t>The following peripheral and memory DMAs are active in this configuration:</w:t>
      </w:r>
    </w:p>
    <w:p w14:paraId="261965BA" w14:textId="0F3AB22E" w:rsidR="006A1F63" w:rsidRDefault="006A1F63" w:rsidP="006A1F63">
      <w:pPr>
        <w:pStyle w:val="ListParagraph"/>
        <w:numPr>
          <w:ilvl w:val="1"/>
          <w:numId w:val="24"/>
        </w:numPr>
        <w:tabs>
          <w:tab w:val="left" w:pos="959"/>
          <w:tab w:val="left" w:pos="960"/>
        </w:tabs>
        <w:spacing w:before="120"/>
        <w:rPr>
          <w:sz w:val="24"/>
        </w:rPr>
      </w:pPr>
      <w:r>
        <w:rPr>
          <w:sz w:val="24"/>
        </w:rPr>
        <w:t>8 SPORTS @62.5MHz in RX mode with PRI/SEC enabled (writing data to</w:t>
      </w:r>
      <w:r w:rsidR="00D02F8A">
        <w:rPr>
          <w:sz w:val="24"/>
        </w:rPr>
        <w:t xml:space="preserve"> </w:t>
      </w:r>
      <w:r>
        <w:rPr>
          <w:sz w:val="24"/>
        </w:rPr>
        <w:t>L2)</w:t>
      </w:r>
    </w:p>
    <w:p w14:paraId="261965BB" w14:textId="59D254B1" w:rsidR="006A1F63" w:rsidRDefault="006A1F63" w:rsidP="006A1F63">
      <w:pPr>
        <w:pStyle w:val="ListParagraph"/>
        <w:numPr>
          <w:ilvl w:val="1"/>
          <w:numId w:val="24"/>
        </w:numPr>
        <w:tabs>
          <w:tab w:val="left" w:pos="959"/>
          <w:tab w:val="left" w:pos="960"/>
        </w:tabs>
        <w:rPr>
          <w:sz w:val="24"/>
        </w:rPr>
      </w:pPr>
      <w:r>
        <w:rPr>
          <w:sz w:val="24"/>
        </w:rPr>
        <w:t>8 SPORTS @62.5MHz in TX mode with PRI/SEC enabled (reading data from</w:t>
      </w:r>
      <w:r w:rsidR="00D02F8A">
        <w:rPr>
          <w:sz w:val="24"/>
        </w:rPr>
        <w:t xml:space="preserve"> </w:t>
      </w:r>
      <w:r>
        <w:rPr>
          <w:sz w:val="24"/>
        </w:rPr>
        <w:t>L2)</w:t>
      </w:r>
    </w:p>
    <w:p w14:paraId="261965BC" w14:textId="74E90955" w:rsidR="006A1F63" w:rsidRDefault="006A1F63" w:rsidP="006A1F63">
      <w:pPr>
        <w:pStyle w:val="ListParagraph"/>
        <w:numPr>
          <w:ilvl w:val="1"/>
          <w:numId w:val="24"/>
        </w:numPr>
        <w:tabs>
          <w:tab w:val="left" w:pos="959"/>
          <w:tab w:val="left" w:pos="960"/>
        </w:tabs>
        <w:rPr>
          <w:sz w:val="24"/>
        </w:rPr>
      </w:pPr>
      <w:r>
        <w:rPr>
          <w:sz w:val="24"/>
        </w:rPr>
        <w:t>SPI2/SPI1 in quad mode, SPI0 in dual mode TX operation @62.5MHz (reading data from</w:t>
      </w:r>
      <w:r w:rsidR="002E50CC">
        <w:rPr>
          <w:sz w:val="24"/>
        </w:rPr>
        <w:t xml:space="preserve"> </w:t>
      </w:r>
      <w:r>
        <w:rPr>
          <w:sz w:val="24"/>
        </w:rPr>
        <w:t>L2)</w:t>
      </w:r>
    </w:p>
    <w:p w14:paraId="261965BD" w14:textId="37BEE10B" w:rsidR="006A1F63" w:rsidRDefault="006A1F63" w:rsidP="006A1F63">
      <w:pPr>
        <w:pStyle w:val="ListParagraph"/>
        <w:numPr>
          <w:ilvl w:val="1"/>
          <w:numId w:val="24"/>
        </w:numPr>
        <w:tabs>
          <w:tab w:val="left" w:pos="959"/>
          <w:tab w:val="left" w:pos="960"/>
        </w:tabs>
        <w:rPr>
          <w:sz w:val="24"/>
        </w:rPr>
      </w:pPr>
      <w:r>
        <w:rPr>
          <w:sz w:val="24"/>
        </w:rPr>
        <w:t>LP TX mode @125MHz (reading data from</w:t>
      </w:r>
      <w:r w:rsidR="00702637">
        <w:rPr>
          <w:sz w:val="24"/>
        </w:rPr>
        <w:t xml:space="preserve"> </w:t>
      </w:r>
      <w:r>
        <w:rPr>
          <w:sz w:val="24"/>
        </w:rPr>
        <w:t>L2)</w:t>
      </w:r>
    </w:p>
    <w:p w14:paraId="261965BE" w14:textId="30CC29A8" w:rsidR="006A1F63" w:rsidRDefault="006A1F63" w:rsidP="006A1F63">
      <w:pPr>
        <w:pStyle w:val="ListParagraph"/>
        <w:numPr>
          <w:ilvl w:val="1"/>
          <w:numId w:val="24"/>
        </w:numPr>
        <w:tabs>
          <w:tab w:val="left" w:pos="959"/>
          <w:tab w:val="left" w:pos="960"/>
        </w:tabs>
        <w:rPr>
          <w:sz w:val="24"/>
        </w:rPr>
      </w:pPr>
      <w:r>
        <w:rPr>
          <w:sz w:val="24"/>
        </w:rPr>
        <w:t>1x medium speed MDMA transferring data from L1 to</w:t>
      </w:r>
      <w:r w:rsidR="00702637">
        <w:rPr>
          <w:sz w:val="24"/>
        </w:rPr>
        <w:t xml:space="preserve"> </w:t>
      </w:r>
      <w:r>
        <w:rPr>
          <w:sz w:val="24"/>
        </w:rPr>
        <w:t>L2</w:t>
      </w:r>
    </w:p>
    <w:p w14:paraId="261965BF" w14:textId="2366D086" w:rsidR="006A1F63" w:rsidRDefault="006A1F63" w:rsidP="006A1F63">
      <w:pPr>
        <w:pStyle w:val="ListParagraph"/>
        <w:numPr>
          <w:ilvl w:val="1"/>
          <w:numId w:val="24"/>
        </w:numPr>
        <w:tabs>
          <w:tab w:val="left" w:pos="959"/>
          <w:tab w:val="left" w:pos="960"/>
        </w:tabs>
        <w:rPr>
          <w:sz w:val="24"/>
        </w:rPr>
      </w:pPr>
      <w:r>
        <w:rPr>
          <w:sz w:val="24"/>
        </w:rPr>
        <w:t>1x medium speed MDMA transferring data from L2 to</w:t>
      </w:r>
      <w:r w:rsidR="00702637">
        <w:rPr>
          <w:sz w:val="24"/>
        </w:rPr>
        <w:t xml:space="preserve"> </w:t>
      </w:r>
      <w:r>
        <w:rPr>
          <w:sz w:val="24"/>
        </w:rPr>
        <w:t>L1</w:t>
      </w:r>
    </w:p>
    <w:p w14:paraId="261965C0" w14:textId="3A5A6AE3" w:rsidR="006A1F63" w:rsidRDefault="006A1F63" w:rsidP="006A1F63">
      <w:pPr>
        <w:pStyle w:val="ListParagraph"/>
        <w:numPr>
          <w:ilvl w:val="1"/>
          <w:numId w:val="24"/>
        </w:numPr>
        <w:tabs>
          <w:tab w:val="left" w:pos="959"/>
          <w:tab w:val="left" w:pos="960"/>
        </w:tabs>
        <w:rPr>
          <w:sz w:val="24"/>
        </w:rPr>
      </w:pPr>
      <w:r>
        <w:rPr>
          <w:sz w:val="24"/>
        </w:rPr>
        <w:t>1x medium speed MDMA transferring data from DDR to</w:t>
      </w:r>
      <w:r w:rsidR="00702637">
        <w:rPr>
          <w:sz w:val="24"/>
        </w:rPr>
        <w:t xml:space="preserve"> </w:t>
      </w:r>
      <w:r>
        <w:rPr>
          <w:sz w:val="24"/>
        </w:rPr>
        <w:t>L1</w:t>
      </w:r>
    </w:p>
    <w:p w14:paraId="261965C1" w14:textId="61F3FF43" w:rsidR="006A1F63" w:rsidRDefault="006A1F63" w:rsidP="006A1F63">
      <w:pPr>
        <w:pStyle w:val="ListParagraph"/>
        <w:numPr>
          <w:ilvl w:val="1"/>
          <w:numId w:val="24"/>
        </w:numPr>
        <w:tabs>
          <w:tab w:val="left" w:pos="959"/>
          <w:tab w:val="left" w:pos="960"/>
        </w:tabs>
        <w:rPr>
          <w:sz w:val="24"/>
        </w:rPr>
      </w:pPr>
      <w:r>
        <w:rPr>
          <w:sz w:val="24"/>
        </w:rPr>
        <w:t>1x high speed MDMA transferring data from L1 to</w:t>
      </w:r>
      <w:r w:rsidR="008034DD">
        <w:rPr>
          <w:sz w:val="24"/>
        </w:rPr>
        <w:t xml:space="preserve"> </w:t>
      </w:r>
      <w:r>
        <w:rPr>
          <w:sz w:val="24"/>
        </w:rPr>
        <w:t>DDR</w:t>
      </w:r>
    </w:p>
    <w:p w14:paraId="261965C3" w14:textId="312763EE" w:rsidR="006A1F63" w:rsidRDefault="006A1F63" w:rsidP="00D33802">
      <w:pPr>
        <w:pStyle w:val="ListParagraph"/>
        <w:numPr>
          <w:ilvl w:val="0"/>
          <w:numId w:val="26"/>
        </w:numPr>
        <w:tabs>
          <w:tab w:val="left" w:pos="673"/>
        </w:tabs>
        <w:spacing w:before="120" w:line="240" w:lineRule="auto"/>
        <w:ind w:right="542"/>
      </w:pPr>
      <w:r w:rsidRPr="00F92BDA">
        <w:rPr>
          <w:position w:val="1"/>
        </w:rPr>
        <w:t>In this configuration, the I</w:t>
      </w:r>
      <w:r w:rsidRPr="00F92BDA">
        <w:rPr>
          <w:sz w:val="16"/>
        </w:rPr>
        <w:t>DD</w:t>
      </w:r>
      <w:r w:rsidRPr="00F92BDA">
        <w:rPr>
          <w:sz w:val="16"/>
          <w:u w:val="single"/>
        </w:rPr>
        <w:t>_</w:t>
      </w:r>
      <w:r w:rsidRPr="00F92BDA">
        <w:rPr>
          <w:sz w:val="16"/>
        </w:rPr>
        <w:t>INT</w:t>
      </w:r>
      <w:r w:rsidRPr="00F92BDA">
        <w:rPr>
          <w:sz w:val="16"/>
          <w:u w:val="single"/>
        </w:rPr>
        <w:t>_</w:t>
      </w:r>
      <w:r w:rsidRPr="00F92BDA">
        <w:rPr>
          <w:sz w:val="16"/>
        </w:rPr>
        <w:t>DMA</w:t>
      </w:r>
      <w:r w:rsidRPr="00F92BDA">
        <w:rPr>
          <w:sz w:val="16"/>
          <w:u w:val="single"/>
        </w:rPr>
        <w:t>_</w:t>
      </w:r>
      <w:r w:rsidRPr="00F92BDA">
        <w:rPr>
          <w:sz w:val="16"/>
        </w:rPr>
        <w:t>DR</w:t>
      </w:r>
      <w:r w:rsidRPr="00F92BDA">
        <w:rPr>
          <w:sz w:val="16"/>
          <w:u w:val="single"/>
        </w:rPr>
        <w:t>_</w:t>
      </w:r>
      <w:r w:rsidRPr="00F92BDA">
        <w:rPr>
          <w:sz w:val="16"/>
        </w:rPr>
        <w:t xml:space="preserve">DYN </w:t>
      </w:r>
      <w:r w:rsidRPr="00F92BDA">
        <w:rPr>
          <w:position w:val="1"/>
        </w:rPr>
        <w:t xml:space="preserve">component (see the </w:t>
      </w:r>
      <w:r w:rsidRPr="00F92BDA">
        <w:rPr>
          <w:i/>
          <w:position w:val="1"/>
        </w:rPr>
        <w:t>V</w:t>
      </w:r>
      <w:r w:rsidRPr="00F92BDA">
        <w:rPr>
          <w:i/>
          <w:sz w:val="16"/>
        </w:rPr>
        <w:t>DD</w:t>
      </w:r>
      <w:r w:rsidRPr="00F92BDA">
        <w:rPr>
          <w:i/>
          <w:sz w:val="16"/>
          <w:u w:val="single"/>
        </w:rPr>
        <w:t>_</w:t>
      </w:r>
      <w:r w:rsidRPr="00F92BDA">
        <w:rPr>
          <w:i/>
          <w:sz w:val="16"/>
        </w:rPr>
        <w:t xml:space="preserve">INT </w:t>
      </w:r>
      <w:r w:rsidRPr="00F92BDA">
        <w:rPr>
          <w:i/>
          <w:position w:val="1"/>
        </w:rPr>
        <w:t xml:space="preserve">DMA Usage </w:t>
      </w:r>
      <w:r w:rsidRPr="00F92BDA">
        <w:rPr>
          <w:position w:val="1"/>
        </w:rPr>
        <w:t>tab of the</w:t>
      </w:r>
      <w:r w:rsidRPr="00F92BDA">
        <w:rPr>
          <w:sz w:val="24"/>
          <w:szCs w:val="24"/>
        </w:rPr>
        <w:t xml:space="preserve"> </w:t>
      </w:r>
      <w:r w:rsidR="00862C6E" w:rsidRPr="00F92BDA">
        <w:rPr>
          <w:color w:val="4F81BD" w:themeColor="accent1"/>
          <w:sz w:val="24"/>
          <w:szCs w:val="24"/>
        </w:rPr>
        <w:fldChar w:fldCharType="begin" w:fldLock="1"/>
      </w:r>
      <w:r w:rsidR="00862C6E" w:rsidRPr="00F92BDA">
        <w:rPr>
          <w:color w:val="4F81BD" w:themeColor="accent1"/>
          <w:sz w:val="24"/>
          <w:szCs w:val="24"/>
        </w:rPr>
        <w:instrText xml:space="preserve"> REF Power_Calculator \h </w:instrText>
      </w:r>
      <w:r w:rsidR="00F92BDA" w:rsidRPr="00F92BDA">
        <w:rPr>
          <w:color w:val="4F81BD" w:themeColor="accent1"/>
          <w:sz w:val="24"/>
          <w:szCs w:val="24"/>
        </w:rPr>
        <w:instrText xml:space="preserve"> \* MERGEFORMAT </w:instrText>
      </w:r>
      <w:r w:rsidR="00862C6E" w:rsidRPr="00F92BDA">
        <w:rPr>
          <w:color w:val="4F81BD" w:themeColor="accent1"/>
          <w:sz w:val="24"/>
          <w:szCs w:val="24"/>
        </w:rPr>
      </w:r>
      <w:r w:rsidR="00862C6E" w:rsidRPr="00F92BDA">
        <w:rPr>
          <w:color w:val="4F81BD" w:themeColor="accent1"/>
          <w:sz w:val="24"/>
          <w:szCs w:val="24"/>
        </w:rPr>
        <w:fldChar w:fldCharType="separate"/>
      </w:r>
      <w:bookmarkStart w:id="46" w:name="OLE_LINK59"/>
      <w:r w:rsidR="00862C6E" w:rsidRPr="00F92BDA">
        <w:rPr>
          <w:i/>
          <w:color w:val="4F81BD" w:themeColor="accent1"/>
          <w:sz w:val="24"/>
          <w:szCs w:val="24"/>
        </w:rPr>
        <w:t>power calculator</w:t>
      </w:r>
      <w:bookmarkEnd w:id="46"/>
      <w:r w:rsidR="00F92BDA" w:rsidRPr="00F92BDA">
        <w:rPr>
          <w:iCs/>
          <w:sz w:val="24"/>
          <w:szCs w:val="24"/>
        </w:rPr>
        <w:t xml:space="preserve">) </w:t>
      </w:r>
      <w:r w:rsidR="00862C6E" w:rsidRPr="00F92BDA">
        <w:rPr>
          <w:color w:val="4F81BD" w:themeColor="accent1"/>
          <w:sz w:val="24"/>
          <w:szCs w:val="24"/>
        </w:rPr>
        <w:fldChar w:fldCharType="end"/>
      </w:r>
      <w:r>
        <w:t>is 240 mA.</w:t>
      </w:r>
    </w:p>
    <w:p w14:paraId="261965C4" w14:textId="77777777" w:rsidR="006A1F63" w:rsidRDefault="006A1F63" w:rsidP="00594DB7">
      <w:pPr>
        <w:pStyle w:val="Heading4"/>
      </w:pPr>
      <w:bookmarkStart w:id="47" w:name="Medium_DMA_Configuration"/>
      <w:bookmarkEnd w:id="47"/>
      <w:r>
        <w:t>Medium DMA Configuration</w:t>
      </w:r>
    </w:p>
    <w:p w14:paraId="261965C5" w14:textId="77777777" w:rsidR="006A1F63" w:rsidRDefault="006A1F63" w:rsidP="006A1F63">
      <w:pPr>
        <w:pStyle w:val="BodyText"/>
        <w:spacing w:before="60"/>
        <w:ind w:left="240"/>
      </w:pPr>
      <w:r>
        <w:t>The following peripheral and memory DMAs are active in this configuration:</w:t>
      </w:r>
    </w:p>
    <w:p w14:paraId="261965C6" w14:textId="02CA48A6" w:rsidR="006A1F63" w:rsidRDefault="006A1F63" w:rsidP="006A1F63">
      <w:pPr>
        <w:pStyle w:val="ListParagraph"/>
        <w:numPr>
          <w:ilvl w:val="1"/>
          <w:numId w:val="24"/>
        </w:numPr>
        <w:tabs>
          <w:tab w:val="left" w:pos="959"/>
          <w:tab w:val="left" w:pos="960"/>
        </w:tabs>
        <w:spacing w:before="120"/>
        <w:rPr>
          <w:sz w:val="24"/>
        </w:rPr>
      </w:pPr>
      <w:r>
        <w:rPr>
          <w:sz w:val="24"/>
        </w:rPr>
        <w:t>8 SPORTS @62.5MHz in RX mode with PRI/SEC enabled (writing data to</w:t>
      </w:r>
      <w:r w:rsidR="004D6F9F">
        <w:rPr>
          <w:sz w:val="24"/>
        </w:rPr>
        <w:t xml:space="preserve"> </w:t>
      </w:r>
      <w:r>
        <w:rPr>
          <w:sz w:val="24"/>
        </w:rPr>
        <w:t>L2)</w:t>
      </w:r>
    </w:p>
    <w:p w14:paraId="261965C7" w14:textId="2551CAC5" w:rsidR="006A1F63" w:rsidRDefault="006A1F63" w:rsidP="006A1F63">
      <w:pPr>
        <w:pStyle w:val="ListParagraph"/>
        <w:numPr>
          <w:ilvl w:val="1"/>
          <w:numId w:val="24"/>
        </w:numPr>
        <w:tabs>
          <w:tab w:val="left" w:pos="959"/>
          <w:tab w:val="left" w:pos="960"/>
        </w:tabs>
        <w:ind w:hanging="361"/>
        <w:rPr>
          <w:sz w:val="24"/>
        </w:rPr>
      </w:pPr>
      <w:r>
        <w:rPr>
          <w:sz w:val="24"/>
        </w:rPr>
        <w:t>8 SPORTS @62.5MHz in TX mode with PRI/SEC enabled (reading data from</w:t>
      </w:r>
      <w:r w:rsidR="004D6F9F">
        <w:rPr>
          <w:sz w:val="24"/>
        </w:rPr>
        <w:t xml:space="preserve"> </w:t>
      </w:r>
      <w:r>
        <w:rPr>
          <w:sz w:val="24"/>
        </w:rPr>
        <w:t>L2)</w:t>
      </w:r>
    </w:p>
    <w:p w14:paraId="261965C8" w14:textId="4DDC9F77" w:rsidR="006A1F63" w:rsidRDefault="006A1F63" w:rsidP="006A1F63">
      <w:pPr>
        <w:pStyle w:val="ListParagraph"/>
        <w:numPr>
          <w:ilvl w:val="1"/>
          <w:numId w:val="24"/>
        </w:numPr>
        <w:tabs>
          <w:tab w:val="left" w:pos="959"/>
          <w:tab w:val="left" w:pos="960"/>
        </w:tabs>
        <w:ind w:hanging="361"/>
        <w:rPr>
          <w:sz w:val="24"/>
        </w:rPr>
      </w:pPr>
      <w:r>
        <w:rPr>
          <w:sz w:val="24"/>
        </w:rPr>
        <w:t>SPI2/SPI1 in quad mode, SPI0 in dual mode TX operation @62.5MHz (reading data from</w:t>
      </w:r>
      <w:r w:rsidR="004D6F9F">
        <w:rPr>
          <w:sz w:val="24"/>
        </w:rPr>
        <w:t xml:space="preserve"> </w:t>
      </w:r>
      <w:r>
        <w:rPr>
          <w:sz w:val="24"/>
        </w:rPr>
        <w:t>L2)</w:t>
      </w:r>
    </w:p>
    <w:p w14:paraId="261965C9" w14:textId="23DE760B" w:rsidR="006A1F63" w:rsidRDefault="006A1F63" w:rsidP="006A1F63">
      <w:pPr>
        <w:pStyle w:val="ListParagraph"/>
        <w:numPr>
          <w:ilvl w:val="1"/>
          <w:numId w:val="24"/>
        </w:numPr>
        <w:tabs>
          <w:tab w:val="left" w:pos="959"/>
          <w:tab w:val="left" w:pos="960"/>
        </w:tabs>
        <w:rPr>
          <w:sz w:val="24"/>
        </w:rPr>
      </w:pPr>
      <w:r>
        <w:rPr>
          <w:sz w:val="24"/>
        </w:rPr>
        <w:t>LP TX mode @125MHz (reading data from</w:t>
      </w:r>
      <w:r w:rsidR="004D6F9F">
        <w:rPr>
          <w:sz w:val="24"/>
        </w:rPr>
        <w:t xml:space="preserve"> </w:t>
      </w:r>
      <w:r>
        <w:rPr>
          <w:sz w:val="24"/>
        </w:rPr>
        <w:t>L2)</w:t>
      </w:r>
    </w:p>
    <w:p w14:paraId="261965CA" w14:textId="2863475C" w:rsidR="006A1F63" w:rsidRDefault="006A1F63" w:rsidP="006A1F63">
      <w:pPr>
        <w:pStyle w:val="ListParagraph"/>
        <w:numPr>
          <w:ilvl w:val="1"/>
          <w:numId w:val="24"/>
        </w:numPr>
        <w:tabs>
          <w:tab w:val="left" w:pos="959"/>
          <w:tab w:val="left" w:pos="960"/>
        </w:tabs>
        <w:ind w:hanging="361"/>
        <w:rPr>
          <w:sz w:val="24"/>
        </w:rPr>
      </w:pPr>
      <w:r>
        <w:rPr>
          <w:sz w:val="24"/>
        </w:rPr>
        <w:t>1x medium speed MDMA transferring data from L1 to</w:t>
      </w:r>
      <w:r w:rsidR="004D6F9F">
        <w:rPr>
          <w:sz w:val="24"/>
        </w:rPr>
        <w:t xml:space="preserve"> </w:t>
      </w:r>
      <w:r>
        <w:rPr>
          <w:sz w:val="24"/>
        </w:rPr>
        <w:t>L2</w:t>
      </w:r>
    </w:p>
    <w:p w14:paraId="261965CB" w14:textId="03B55337" w:rsidR="006A1F63" w:rsidRDefault="006A1F63" w:rsidP="006A1F63">
      <w:pPr>
        <w:pStyle w:val="ListParagraph"/>
        <w:numPr>
          <w:ilvl w:val="1"/>
          <w:numId w:val="24"/>
        </w:numPr>
        <w:tabs>
          <w:tab w:val="left" w:pos="959"/>
          <w:tab w:val="left" w:pos="960"/>
        </w:tabs>
        <w:ind w:hanging="361"/>
        <w:rPr>
          <w:sz w:val="24"/>
        </w:rPr>
      </w:pPr>
      <w:r>
        <w:rPr>
          <w:sz w:val="24"/>
        </w:rPr>
        <w:t>1x medium speed MDMA transferring data from L2 to</w:t>
      </w:r>
      <w:r w:rsidR="004D6F9F">
        <w:rPr>
          <w:sz w:val="24"/>
        </w:rPr>
        <w:t xml:space="preserve"> </w:t>
      </w:r>
      <w:r>
        <w:rPr>
          <w:sz w:val="24"/>
        </w:rPr>
        <w:t>L1</w:t>
      </w:r>
    </w:p>
    <w:p w14:paraId="261965CD" w14:textId="0AC1AF24" w:rsidR="006A1F63" w:rsidRDefault="006A1F63" w:rsidP="00FC2C16">
      <w:pPr>
        <w:pStyle w:val="ListParagraph"/>
        <w:tabs>
          <w:tab w:val="left" w:pos="673"/>
        </w:tabs>
        <w:spacing w:before="120" w:line="240" w:lineRule="auto"/>
        <w:ind w:left="240" w:right="542" w:firstLine="0"/>
      </w:pPr>
      <w:r w:rsidRPr="00126FD6">
        <w:rPr>
          <w:position w:val="1"/>
        </w:rPr>
        <w:t>In this configuration, the I</w:t>
      </w:r>
      <w:r w:rsidRPr="00126FD6">
        <w:rPr>
          <w:sz w:val="16"/>
        </w:rPr>
        <w:t>DD</w:t>
      </w:r>
      <w:r w:rsidRPr="00126FD6">
        <w:rPr>
          <w:sz w:val="16"/>
          <w:u w:val="single"/>
        </w:rPr>
        <w:t>_</w:t>
      </w:r>
      <w:r w:rsidRPr="00126FD6">
        <w:rPr>
          <w:sz w:val="16"/>
        </w:rPr>
        <w:t>INT</w:t>
      </w:r>
      <w:r w:rsidRPr="00126FD6">
        <w:rPr>
          <w:sz w:val="16"/>
          <w:u w:val="single"/>
        </w:rPr>
        <w:t>_</w:t>
      </w:r>
      <w:r w:rsidRPr="00126FD6">
        <w:rPr>
          <w:sz w:val="16"/>
        </w:rPr>
        <w:t>DMA</w:t>
      </w:r>
      <w:r w:rsidRPr="00126FD6">
        <w:rPr>
          <w:sz w:val="16"/>
          <w:u w:val="single"/>
        </w:rPr>
        <w:t>_</w:t>
      </w:r>
      <w:r w:rsidRPr="00126FD6">
        <w:rPr>
          <w:sz w:val="16"/>
        </w:rPr>
        <w:t>DR</w:t>
      </w:r>
      <w:r w:rsidRPr="00126FD6">
        <w:rPr>
          <w:sz w:val="16"/>
          <w:u w:val="single"/>
        </w:rPr>
        <w:t>_</w:t>
      </w:r>
      <w:r w:rsidRPr="00126FD6">
        <w:rPr>
          <w:sz w:val="16"/>
        </w:rPr>
        <w:t xml:space="preserve">DYN </w:t>
      </w:r>
      <w:r w:rsidRPr="00126FD6">
        <w:rPr>
          <w:position w:val="1"/>
        </w:rPr>
        <w:t xml:space="preserve">component (see the </w:t>
      </w:r>
      <w:r w:rsidRPr="00126FD6">
        <w:rPr>
          <w:i/>
          <w:position w:val="1"/>
        </w:rPr>
        <w:t>V</w:t>
      </w:r>
      <w:r w:rsidRPr="00126FD6">
        <w:rPr>
          <w:i/>
          <w:sz w:val="16"/>
        </w:rPr>
        <w:t>DD</w:t>
      </w:r>
      <w:r w:rsidRPr="00126FD6">
        <w:rPr>
          <w:i/>
          <w:sz w:val="16"/>
          <w:u w:val="single"/>
        </w:rPr>
        <w:t>_</w:t>
      </w:r>
      <w:r w:rsidRPr="00126FD6">
        <w:rPr>
          <w:i/>
          <w:sz w:val="16"/>
        </w:rPr>
        <w:t xml:space="preserve">INT DMA </w:t>
      </w:r>
      <w:r w:rsidRPr="00126FD6">
        <w:rPr>
          <w:i/>
          <w:position w:val="1"/>
        </w:rPr>
        <w:t xml:space="preserve">Usage </w:t>
      </w:r>
      <w:r w:rsidRPr="00126FD6">
        <w:rPr>
          <w:position w:val="1"/>
        </w:rPr>
        <w:t xml:space="preserve">tab of the </w:t>
      </w:r>
      <w:r w:rsidR="00E66386" w:rsidRPr="00126FD6">
        <w:rPr>
          <w:i/>
          <w:color w:val="4F81BD" w:themeColor="accent1"/>
          <w:sz w:val="24"/>
          <w:szCs w:val="24"/>
        </w:rPr>
        <w:fldChar w:fldCharType="begin" w:fldLock="1"/>
      </w:r>
      <w:r w:rsidR="00E66386" w:rsidRPr="00126FD6">
        <w:rPr>
          <w:i/>
          <w:color w:val="4F81BD" w:themeColor="accent1"/>
          <w:sz w:val="24"/>
          <w:szCs w:val="24"/>
        </w:rPr>
        <w:instrText xml:space="preserve"> REF Power_Calculator \h </w:instrText>
      </w:r>
      <w:r w:rsidR="00126FD6" w:rsidRPr="00126FD6">
        <w:rPr>
          <w:i/>
          <w:color w:val="4F81BD" w:themeColor="accent1"/>
          <w:sz w:val="24"/>
          <w:szCs w:val="24"/>
        </w:rPr>
        <w:instrText xml:space="preserve"> \* MERGEFORMAT </w:instrText>
      </w:r>
      <w:r w:rsidR="00E66386" w:rsidRPr="00126FD6">
        <w:rPr>
          <w:i/>
          <w:color w:val="4F81BD" w:themeColor="accent1"/>
          <w:sz w:val="24"/>
          <w:szCs w:val="24"/>
        </w:rPr>
      </w:r>
      <w:r w:rsidR="00E66386" w:rsidRPr="00126FD6">
        <w:rPr>
          <w:i/>
          <w:color w:val="4F81BD" w:themeColor="accent1"/>
          <w:sz w:val="24"/>
          <w:szCs w:val="24"/>
        </w:rPr>
        <w:fldChar w:fldCharType="separate"/>
      </w:r>
      <w:r w:rsidR="00E66386" w:rsidRPr="00126FD6">
        <w:rPr>
          <w:i/>
          <w:color w:val="4F81BD" w:themeColor="accent1"/>
          <w:sz w:val="24"/>
          <w:szCs w:val="24"/>
        </w:rPr>
        <w:t>power calculator</w:t>
      </w:r>
      <w:r w:rsidR="00E66386" w:rsidRPr="00126FD6">
        <w:rPr>
          <w:i/>
          <w:color w:val="4F81BD" w:themeColor="accent1"/>
          <w:sz w:val="24"/>
          <w:szCs w:val="24"/>
        </w:rPr>
        <w:fldChar w:fldCharType="end"/>
      </w:r>
      <w:r>
        <w:t>) is 180 mA.</w:t>
      </w:r>
    </w:p>
    <w:p w14:paraId="261965CE" w14:textId="77777777" w:rsidR="006A1F63" w:rsidRDefault="006A1F63" w:rsidP="00594DB7">
      <w:pPr>
        <w:pStyle w:val="Heading4"/>
      </w:pPr>
      <w:bookmarkStart w:id="48" w:name="Low_DMA_Configuration"/>
      <w:bookmarkEnd w:id="48"/>
      <w:r>
        <w:lastRenderedPageBreak/>
        <w:t>Low DMA Configuration</w:t>
      </w:r>
    </w:p>
    <w:p w14:paraId="261965CF" w14:textId="77777777" w:rsidR="006A1F63" w:rsidRDefault="006A1F63" w:rsidP="006A1F63">
      <w:pPr>
        <w:pStyle w:val="BodyText"/>
        <w:spacing w:before="60" w:line="276" w:lineRule="auto"/>
        <w:ind w:left="240"/>
      </w:pPr>
      <w:r>
        <w:t>The following peripheral and memory DMAs are active in this configuration:</w:t>
      </w:r>
    </w:p>
    <w:p w14:paraId="261965D0" w14:textId="65A1E3CE" w:rsidR="006A1F63" w:rsidRDefault="006A1F63" w:rsidP="006A1F63">
      <w:pPr>
        <w:pStyle w:val="ListParagraph"/>
        <w:numPr>
          <w:ilvl w:val="1"/>
          <w:numId w:val="24"/>
        </w:numPr>
        <w:tabs>
          <w:tab w:val="left" w:pos="959"/>
          <w:tab w:val="left" w:pos="960"/>
        </w:tabs>
        <w:spacing w:line="276" w:lineRule="auto"/>
        <w:rPr>
          <w:sz w:val="24"/>
        </w:rPr>
      </w:pPr>
      <w:r w:rsidRPr="00D55D9B">
        <w:rPr>
          <w:sz w:val="24"/>
        </w:rPr>
        <w:t>8 SPORTS @62.5MHz in RX mode with PRI/SEC enabled (writing data to</w:t>
      </w:r>
      <w:r w:rsidR="00787FDF">
        <w:rPr>
          <w:sz w:val="24"/>
        </w:rPr>
        <w:t xml:space="preserve"> </w:t>
      </w:r>
      <w:r w:rsidRPr="00D55D9B">
        <w:rPr>
          <w:sz w:val="24"/>
        </w:rPr>
        <w:t>L2)</w:t>
      </w:r>
    </w:p>
    <w:p w14:paraId="261965D1" w14:textId="0EAD451C" w:rsidR="006A1F63" w:rsidRPr="00D55D9B" w:rsidRDefault="006A1F63" w:rsidP="006A1F63">
      <w:pPr>
        <w:pStyle w:val="ListParagraph"/>
        <w:numPr>
          <w:ilvl w:val="1"/>
          <w:numId w:val="24"/>
        </w:numPr>
        <w:tabs>
          <w:tab w:val="left" w:pos="959"/>
          <w:tab w:val="left" w:pos="960"/>
        </w:tabs>
        <w:spacing w:line="240" w:lineRule="auto"/>
        <w:rPr>
          <w:sz w:val="24"/>
        </w:rPr>
      </w:pPr>
      <w:r w:rsidRPr="00D55D9B">
        <w:rPr>
          <w:sz w:val="24"/>
        </w:rPr>
        <w:t>8 SPORTS @62.5MHz in TX mode with PRI/SEC enabled (reading data from</w:t>
      </w:r>
      <w:r w:rsidR="00787FDF">
        <w:rPr>
          <w:sz w:val="24"/>
        </w:rPr>
        <w:t xml:space="preserve"> </w:t>
      </w:r>
      <w:r w:rsidRPr="00D55D9B">
        <w:rPr>
          <w:sz w:val="24"/>
        </w:rPr>
        <w:t>L2)</w:t>
      </w:r>
    </w:p>
    <w:p w14:paraId="261965D2" w14:textId="2840EC89" w:rsidR="006A1F63" w:rsidRDefault="006A1F63" w:rsidP="006A1F63">
      <w:pPr>
        <w:pStyle w:val="ListParagraph"/>
        <w:numPr>
          <w:ilvl w:val="1"/>
          <w:numId w:val="24"/>
        </w:numPr>
        <w:tabs>
          <w:tab w:val="left" w:pos="959"/>
          <w:tab w:val="left" w:pos="960"/>
        </w:tabs>
        <w:rPr>
          <w:sz w:val="24"/>
        </w:rPr>
      </w:pPr>
      <w:r>
        <w:rPr>
          <w:sz w:val="24"/>
        </w:rPr>
        <w:t>SPI2/SPI1 in quad mode, SPI0 in dual mode TX operation @62.5MHz (reading data from</w:t>
      </w:r>
      <w:r w:rsidR="00787FDF">
        <w:rPr>
          <w:sz w:val="24"/>
        </w:rPr>
        <w:t xml:space="preserve"> </w:t>
      </w:r>
      <w:r>
        <w:rPr>
          <w:sz w:val="24"/>
        </w:rPr>
        <w:t>L2)</w:t>
      </w:r>
    </w:p>
    <w:p w14:paraId="261965D3" w14:textId="5DBF016F" w:rsidR="006A1F63" w:rsidRDefault="006A1F63" w:rsidP="006A1F63">
      <w:pPr>
        <w:pStyle w:val="ListParagraph"/>
        <w:numPr>
          <w:ilvl w:val="1"/>
          <w:numId w:val="24"/>
        </w:numPr>
        <w:tabs>
          <w:tab w:val="left" w:pos="959"/>
          <w:tab w:val="left" w:pos="960"/>
        </w:tabs>
        <w:rPr>
          <w:sz w:val="24"/>
        </w:rPr>
      </w:pPr>
      <w:r>
        <w:rPr>
          <w:sz w:val="24"/>
        </w:rPr>
        <w:t>LP TX mode @125MHz (reading data from</w:t>
      </w:r>
      <w:r w:rsidR="00787FDF">
        <w:rPr>
          <w:sz w:val="24"/>
        </w:rPr>
        <w:t xml:space="preserve"> </w:t>
      </w:r>
      <w:r>
        <w:rPr>
          <w:sz w:val="24"/>
        </w:rPr>
        <w:t>L2)</w:t>
      </w:r>
    </w:p>
    <w:p w14:paraId="261965D4" w14:textId="3F4A73A9" w:rsidR="006A1F63" w:rsidRDefault="006A1F63" w:rsidP="00AA7A80">
      <w:pPr>
        <w:pStyle w:val="ListParagraph"/>
        <w:tabs>
          <w:tab w:val="left" w:pos="673"/>
        </w:tabs>
        <w:spacing w:before="121" w:line="240" w:lineRule="auto"/>
        <w:ind w:left="672" w:firstLine="0"/>
      </w:pPr>
      <w:r>
        <w:rPr>
          <w:position w:val="1"/>
        </w:rPr>
        <w:t>In this configuration, the I</w:t>
      </w:r>
      <w:r>
        <w:rPr>
          <w:sz w:val="16"/>
        </w:rPr>
        <w:t>DD</w:t>
      </w:r>
      <w:r>
        <w:rPr>
          <w:sz w:val="16"/>
          <w:u w:val="single"/>
        </w:rPr>
        <w:t>_</w:t>
      </w:r>
      <w:r>
        <w:rPr>
          <w:sz w:val="16"/>
        </w:rPr>
        <w:t>INT</w:t>
      </w:r>
      <w:r>
        <w:rPr>
          <w:sz w:val="16"/>
          <w:u w:val="single"/>
        </w:rPr>
        <w:t>_</w:t>
      </w:r>
      <w:r>
        <w:rPr>
          <w:sz w:val="16"/>
        </w:rPr>
        <w:t>DMA</w:t>
      </w:r>
      <w:r>
        <w:rPr>
          <w:sz w:val="16"/>
          <w:u w:val="single"/>
        </w:rPr>
        <w:t>_</w:t>
      </w:r>
      <w:r>
        <w:rPr>
          <w:sz w:val="16"/>
        </w:rPr>
        <w:t>DR</w:t>
      </w:r>
      <w:r>
        <w:rPr>
          <w:sz w:val="16"/>
          <w:u w:val="single"/>
        </w:rPr>
        <w:t>_</w:t>
      </w:r>
      <w:r>
        <w:rPr>
          <w:sz w:val="16"/>
        </w:rPr>
        <w:t xml:space="preserve">DYN </w:t>
      </w:r>
      <w:r>
        <w:rPr>
          <w:position w:val="1"/>
        </w:rPr>
        <w:t xml:space="preserve">component (see the </w:t>
      </w:r>
      <w:r>
        <w:rPr>
          <w:i/>
          <w:position w:val="1"/>
        </w:rPr>
        <w:t>V</w:t>
      </w:r>
      <w:r>
        <w:rPr>
          <w:i/>
          <w:sz w:val="16"/>
        </w:rPr>
        <w:t>DD</w:t>
      </w:r>
      <w:r>
        <w:rPr>
          <w:i/>
          <w:sz w:val="16"/>
          <w:u w:val="single"/>
        </w:rPr>
        <w:t>_</w:t>
      </w:r>
      <w:r>
        <w:rPr>
          <w:i/>
          <w:sz w:val="16"/>
        </w:rPr>
        <w:t xml:space="preserve">INT </w:t>
      </w:r>
      <w:r>
        <w:rPr>
          <w:i/>
          <w:position w:val="1"/>
        </w:rPr>
        <w:t xml:space="preserve">DMA Usage </w:t>
      </w:r>
      <w:r>
        <w:rPr>
          <w:position w:val="1"/>
        </w:rPr>
        <w:t xml:space="preserve">tab of the </w:t>
      </w:r>
      <w:r w:rsidR="00AA7A80" w:rsidRPr="00AA7A80">
        <w:rPr>
          <w:color w:val="4F81BD" w:themeColor="accent1"/>
          <w:sz w:val="24"/>
          <w:szCs w:val="24"/>
        </w:rPr>
        <w:fldChar w:fldCharType="begin" w:fldLock="1"/>
      </w:r>
      <w:r w:rsidR="00AA7A80" w:rsidRPr="00AA7A80">
        <w:rPr>
          <w:color w:val="4F81BD" w:themeColor="accent1"/>
          <w:sz w:val="24"/>
          <w:szCs w:val="24"/>
        </w:rPr>
        <w:instrText xml:space="preserve"> REF Power_Calculator \h  \* MERGEFORMAT </w:instrText>
      </w:r>
      <w:r w:rsidR="00AA7A80" w:rsidRPr="00AA7A80">
        <w:rPr>
          <w:color w:val="4F81BD" w:themeColor="accent1"/>
          <w:sz w:val="24"/>
          <w:szCs w:val="24"/>
        </w:rPr>
      </w:r>
      <w:r w:rsidR="00AA7A80" w:rsidRPr="00AA7A80">
        <w:rPr>
          <w:color w:val="4F81BD" w:themeColor="accent1"/>
          <w:sz w:val="24"/>
          <w:szCs w:val="24"/>
        </w:rPr>
        <w:fldChar w:fldCharType="separate"/>
      </w:r>
      <w:r w:rsidR="00AA7A80" w:rsidRPr="00AA7A80">
        <w:rPr>
          <w:i/>
          <w:color w:val="4F81BD" w:themeColor="accent1"/>
          <w:sz w:val="24"/>
          <w:szCs w:val="24"/>
        </w:rPr>
        <w:t>power calculator</w:t>
      </w:r>
      <w:r w:rsidR="00AA7A80" w:rsidRPr="00AA7A80">
        <w:rPr>
          <w:color w:val="4F81BD" w:themeColor="accent1"/>
          <w:sz w:val="24"/>
          <w:szCs w:val="24"/>
        </w:rPr>
        <w:fldChar w:fldCharType="end"/>
      </w:r>
      <w:r>
        <w:t>) is 40 mA.</w:t>
      </w:r>
    </w:p>
    <w:p w14:paraId="261965D5" w14:textId="77777777" w:rsidR="006A1F63" w:rsidRDefault="006A1F63" w:rsidP="006A1F63">
      <w:pPr>
        <w:pStyle w:val="BodyText"/>
        <w:spacing w:before="5"/>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004"/>
        <w:gridCol w:w="8263"/>
      </w:tblGrid>
      <w:tr w:rsidR="006A1F63" w14:paraId="261965D9" w14:textId="77777777" w:rsidTr="005573C3">
        <w:trPr>
          <w:trHeight w:val="1104"/>
        </w:trPr>
        <w:tc>
          <w:tcPr>
            <w:tcW w:w="1004" w:type="dxa"/>
          </w:tcPr>
          <w:p w14:paraId="261965D6" w14:textId="77777777" w:rsidR="006A1F63" w:rsidRDefault="006A1F63" w:rsidP="005573C3">
            <w:pPr>
              <w:pStyle w:val="TableParagraph"/>
              <w:ind w:left="200"/>
              <w:rPr>
                <w:rFonts w:ascii="Webdings" w:hAnsi="Webdings"/>
                <w:sz w:val="72"/>
              </w:rPr>
            </w:pPr>
            <w:r>
              <w:rPr>
                <w:rFonts w:ascii="Webdings" w:hAnsi="Webdings"/>
                <w:color w:val="808080"/>
                <w:sz w:val="72"/>
              </w:rPr>
              <w:t></w:t>
            </w:r>
          </w:p>
        </w:tc>
        <w:tc>
          <w:tcPr>
            <w:tcW w:w="8263" w:type="dxa"/>
          </w:tcPr>
          <w:p w14:paraId="261965D8" w14:textId="372F9DFF" w:rsidR="006A1F63" w:rsidRDefault="006A1F63" w:rsidP="00B10980">
            <w:pPr>
              <w:pStyle w:val="TableParagraph"/>
              <w:ind w:left="84" w:right="198"/>
              <w:jc w:val="both"/>
              <w:rPr>
                <w:sz w:val="24"/>
              </w:rPr>
            </w:pPr>
            <w:r>
              <w:rPr>
                <w:position w:val="1"/>
                <w:sz w:val="24"/>
              </w:rPr>
              <w:t>The I</w:t>
            </w:r>
            <w:r>
              <w:rPr>
                <w:sz w:val="16"/>
              </w:rPr>
              <w:t>DD</w:t>
            </w:r>
            <w:r>
              <w:rPr>
                <w:sz w:val="16"/>
                <w:u w:val="single"/>
              </w:rPr>
              <w:t>_</w:t>
            </w:r>
            <w:r>
              <w:rPr>
                <w:sz w:val="16"/>
              </w:rPr>
              <w:t>INT</w:t>
            </w:r>
            <w:r>
              <w:rPr>
                <w:sz w:val="16"/>
                <w:u w:val="single"/>
              </w:rPr>
              <w:t>_</w:t>
            </w:r>
            <w:r>
              <w:rPr>
                <w:sz w:val="16"/>
              </w:rPr>
              <w:t>DMA</w:t>
            </w:r>
            <w:r>
              <w:rPr>
                <w:sz w:val="16"/>
                <w:u w:val="single"/>
              </w:rPr>
              <w:t>_</w:t>
            </w:r>
            <w:r>
              <w:rPr>
                <w:sz w:val="16"/>
              </w:rPr>
              <w:t>DR</w:t>
            </w:r>
            <w:r>
              <w:rPr>
                <w:sz w:val="16"/>
                <w:u w:val="single"/>
              </w:rPr>
              <w:t>_</w:t>
            </w:r>
            <w:r>
              <w:rPr>
                <w:sz w:val="16"/>
              </w:rPr>
              <w:t xml:space="preserve">DYN </w:t>
            </w:r>
            <w:r>
              <w:rPr>
                <w:position w:val="1"/>
                <w:sz w:val="24"/>
              </w:rPr>
              <w:t>component value specified for each of the configurations above is the delta between I</w:t>
            </w:r>
            <w:r>
              <w:rPr>
                <w:sz w:val="16"/>
              </w:rPr>
              <w:t>DD</w:t>
            </w:r>
            <w:r>
              <w:rPr>
                <w:sz w:val="16"/>
                <w:u w:val="single"/>
              </w:rPr>
              <w:t>_</w:t>
            </w:r>
            <w:r>
              <w:rPr>
                <w:sz w:val="16"/>
              </w:rPr>
              <w:t xml:space="preserve">INT </w:t>
            </w:r>
            <w:r>
              <w:rPr>
                <w:position w:val="1"/>
                <w:sz w:val="24"/>
              </w:rPr>
              <w:t xml:space="preserve">current measurements obtained empirically on </w:t>
            </w:r>
            <w:r>
              <w:rPr>
                <w:sz w:val="24"/>
              </w:rPr>
              <w:t>the ADSP-2159x/SC5</w:t>
            </w:r>
            <w:r w:rsidRPr="007F4336">
              <w:rPr>
                <w:sz w:val="24"/>
                <w:szCs w:val="24"/>
              </w:rPr>
              <w:t>9x</w:t>
            </w:r>
            <w:r w:rsidR="007F4336" w:rsidRPr="007F4336">
              <w:rPr>
                <w:sz w:val="24"/>
                <w:szCs w:val="24"/>
              </w:rPr>
              <w:t xml:space="preserve"> </w:t>
            </w:r>
            <w:bookmarkStart w:id="49" w:name="OLE_LINK55"/>
            <w:r w:rsidR="007F4336" w:rsidRPr="007F4336">
              <w:rPr>
                <w:sz w:val="24"/>
                <w:szCs w:val="24"/>
              </w:rPr>
              <w:t>SHARC+®</w:t>
            </w:r>
            <w:bookmarkEnd w:id="49"/>
            <w:r w:rsidR="007F4336" w:rsidRPr="007F4336">
              <w:rPr>
                <w:sz w:val="24"/>
                <w:szCs w:val="24"/>
              </w:rPr>
              <w:t xml:space="preserve"> processor</w:t>
            </w:r>
            <w:r w:rsidR="004056B9">
              <w:rPr>
                <w:sz w:val="24"/>
                <w:szCs w:val="24"/>
              </w:rPr>
              <w:t>s</w:t>
            </w:r>
            <w:r w:rsidR="006B71AE">
              <w:rPr>
                <w:sz w:val="24"/>
              </w:rPr>
              <w:t xml:space="preserve"> </w:t>
            </w:r>
            <w:r>
              <w:rPr>
                <w:sz w:val="24"/>
              </w:rPr>
              <w:t>evaluation platform before and after enabling the</w:t>
            </w:r>
            <w:r w:rsidR="00B10980">
              <w:rPr>
                <w:sz w:val="24"/>
              </w:rPr>
              <w:t xml:space="preserve"> </w:t>
            </w:r>
            <w:r>
              <w:rPr>
                <w:sz w:val="24"/>
              </w:rPr>
              <w:t>indicated DMA activity.</w:t>
            </w:r>
          </w:p>
        </w:tc>
      </w:tr>
    </w:tbl>
    <w:p w14:paraId="261965DB" w14:textId="77777777" w:rsidR="006A1F63" w:rsidRDefault="006A1F63" w:rsidP="000200C7">
      <w:pPr>
        <w:pStyle w:val="Heading3"/>
      </w:pPr>
      <w:bookmarkStart w:id="50" w:name="Estimating_Accelerator_Contribution_to_I"/>
      <w:bookmarkStart w:id="51" w:name="_bookmark5"/>
      <w:bookmarkEnd w:id="50"/>
      <w:bookmarkEnd w:id="51"/>
      <w:r>
        <w:t>Estimating Accelerator Contribution to Internal Dynamic Current (I</w:t>
      </w:r>
      <w:r>
        <w:rPr>
          <w:sz w:val="13"/>
        </w:rPr>
        <w:t>DD_INT_ACCL_DYN</w:t>
      </w:r>
      <w:r>
        <w:t>)</w:t>
      </w:r>
    </w:p>
    <w:p w14:paraId="261965DC" w14:textId="77777777" w:rsidR="006A1F63" w:rsidRDefault="006A1F63" w:rsidP="006A1F63">
      <w:pPr>
        <w:pStyle w:val="BodyText"/>
        <w:ind w:left="240" w:right="542"/>
      </w:pPr>
      <w:r>
        <w:rPr>
          <w:position w:val="1"/>
        </w:rPr>
        <w:t>The high-performance system acceleration engines (FIR and IIR) consume some current in the V</w:t>
      </w:r>
      <w:r>
        <w:rPr>
          <w:sz w:val="16"/>
        </w:rPr>
        <w:t>DD</w:t>
      </w:r>
      <w:r>
        <w:rPr>
          <w:sz w:val="16"/>
          <w:u w:val="single"/>
        </w:rPr>
        <w:t>_</w:t>
      </w:r>
      <w:r>
        <w:rPr>
          <w:sz w:val="16"/>
        </w:rPr>
        <w:t xml:space="preserve">INT </w:t>
      </w:r>
      <w:r>
        <w:t>domain. The total accelerator current is defined as the sum of the current consumed by each of the blocks.</w:t>
      </w:r>
    </w:p>
    <w:p w14:paraId="261965DD" w14:textId="787A5AAF" w:rsidR="006A1F63" w:rsidRPr="001D52F0" w:rsidRDefault="006A1F63" w:rsidP="001D52F0">
      <w:pPr>
        <w:ind w:left="960"/>
        <w:rPr>
          <w:i/>
          <w:iCs/>
          <w:sz w:val="16"/>
        </w:rPr>
      </w:pPr>
      <w:bookmarkStart w:id="52" w:name="OLE_LINK33"/>
      <w:r w:rsidRPr="001D52F0">
        <w:rPr>
          <w:i/>
          <w:iCs/>
          <w:position w:val="1"/>
        </w:rPr>
        <w:t>I</w:t>
      </w:r>
      <w:r w:rsidRPr="001D52F0">
        <w:rPr>
          <w:i/>
          <w:iCs/>
          <w:sz w:val="16"/>
        </w:rPr>
        <w:t xml:space="preserve">DD_INT_ACCL_DYN = </w:t>
      </w:r>
      <w:bookmarkStart w:id="53" w:name="OLE_LINK29"/>
      <w:r w:rsidRPr="001D52F0">
        <w:rPr>
          <w:i/>
          <w:iCs/>
          <w:position w:val="1"/>
        </w:rPr>
        <w:t>I</w:t>
      </w:r>
      <w:r w:rsidRPr="001D52F0">
        <w:rPr>
          <w:i/>
          <w:iCs/>
          <w:sz w:val="16"/>
        </w:rPr>
        <w:t>DD_INT_ACCL_FIR0_</w:t>
      </w:r>
      <w:bookmarkEnd w:id="53"/>
      <w:r w:rsidR="008034DD" w:rsidRPr="001D52F0">
        <w:rPr>
          <w:i/>
          <w:iCs/>
          <w:sz w:val="16"/>
        </w:rPr>
        <w:t>DYN +</w:t>
      </w:r>
      <w:r w:rsidR="004D4465" w:rsidRPr="001D52F0">
        <w:rPr>
          <w:i/>
          <w:iCs/>
          <w:sz w:val="16"/>
        </w:rPr>
        <w:t xml:space="preserve"> </w:t>
      </w:r>
      <w:r w:rsidRPr="001D52F0">
        <w:rPr>
          <w:i/>
          <w:iCs/>
          <w:position w:val="1"/>
        </w:rPr>
        <w:t>I</w:t>
      </w:r>
      <w:r w:rsidRPr="001D52F0">
        <w:rPr>
          <w:i/>
          <w:iCs/>
          <w:sz w:val="16"/>
        </w:rPr>
        <w:t>DD_INT_ACCL_FIR1_DYN</w:t>
      </w:r>
      <w:bookmarkStart w:id="54" w:name="OLE_LINK31"/>
      <w:r w:rsidR="004D4465" w:rsidRPr="001D52F0">
        <w:rPr>
          <w:i/>
          <w:iCs/>
          <w:sz w:val="16"/>
        </w:rPr>
        <w:t xml:space="preserve"> </w:t>
      </w:r>
      <w:r w:rsidRPr="001D52F0">
        <w:rPr>
          <w:i/>
          <w:iCs/>
          <w:sz w:val="16"/>
        </w:rPr>
        <w:t>+</w:t>
      </w:r>
      <w:bookmarkStart w:id="55" w:name="OLE_LINK30"/>
      <w:bookmarkStart w:id="56" w:name="OLE_LINK32"/>
      <w:r w:rsidR="004D4465" w:rsidRPr="001D52F0">
        <w:rPr>
          <w:i/>
          <w:iCs/>
          <w:sz w:val="16"/>
        </w:rPr>
        <w:t xml:space="preserve"> </w:t>
      </w:r>
      <w:r w:rsidRPr="001D52F0">
        <w:rPr>
          <w:i/>
          <w:iCs/>
          <w:position w:val="1"/>
        </w:rPr>
        <w:t>I</w:t>
      </w:r>
      <w:r w:rsidRPr="001D52F0">
        <w:rPr>
          <w:i/>
          <w:iCs/>
          <w:sz w:val="16"/>
        </w:rPr>
        <w:t>DD_INT_ACCL_IIR0_DYN</w:t>
      </w:r>
      <w:bookmarkEnd w:id="55"/>
      <w:bookmarkEnd w:id="56"/>
      <w:r w:rsidR="004D4465" w:rsidRPr="001D52F0">
        <w:rPr>
          <w:i/>
          <w:iCs/>
          <w:sz w:val="16"/>
        </w:rPr>
        <w:t xml:space="preserve"> </w:t>
      </w:r>
      <w:r w:rsidRPr="001D52F0">
        <w:rPr>
          <w:i/>
          <w:iCs/>
          <w:sz w:val="16"/>
        </w:rPr>
        <w:t xml:space="preserve">+ </w:t>
      </w:r>
    </w:p>
    <w:p w14:paraId="261965DE" w14:textId="65C56DAD" w:rsidR="006A1F63" w:rsidRPr="001D52F0" w:rsidRDefault="006A1F63" w:rsidP="001D52F0">
      <w:pPr>
        <w:ind w:left="2160"/>
        <w:rPr>
          <w:i/>
          <w:iCs/>
          <w:sz w:val="16"/>
        </w:rPr>
      </w:pPr>
      <w:r w:rsidRPr="001D52F0">
        <w:rPr>
          <w:i/>
          <w:iCs/>
          <w:position w:val="1"/>
        </w:rPr>
        <w:t>I</w:t>
      </w:r>
      <w:r w:rsidRPr="001D52F0">
        <w:rPr>
          <w:i/>
          <w:iCs/>
          <w:sz w:val="16"/>
        </w:rPr>
        <w:t xml:space="preserve">DD_INT_ACCL_IIR1_DYN + </w:t>
      </w:r>
      <w:r w:rsidRPr="001D52F0">
        <w:rPr>
          <w:i/>
          <w:iCs/>
          <w:position w:val="1"/>
        </w:rPr>
        <w:t>I</w:t>
      </w:r>
      <w:r w:rsidRPr="001D52F0">
        <w:rPr>
          <w:i/>
          <w:iCs/>
          <w:sz w:val="16"/>
        </w:rPr>
        <w:t xml:space="preserve">DD_INT_ACCL_IIR2_DYN + </w:t>
      </w:r>
      <w:r w:rsidRPr="001D52F0">
        <w:rPr>
          <w:i/>
          <w:iCs/>
          <w:position w:val="1"/>
        </w:rPr>
        <w:t>I</w:t>
      </w:r>
      <w:r w:rsidRPr="001D52F0">
        <w:rPr>
          <w:i/>
          <w:iCs/>
          <w:sz w:val="16"/>
        </w:rPr>
        <w:t xml:space="preserve">DD_INT_ACCL_IIR3_DYN + </w:t>
      </w:r>
    </w:p>
    <w:p w14:paraId="261D4E2A" w14:textId="77777777" w:rsidR="004C3827" w:rsidRPr="001D52F0" w:rsidRDefault="006A1F63" w:rsidP="001D52F0">
      <w:pPr>
        <w:tabs>
          <w:tab w:val="left" w:pos="8789"/>
        </w:tabs>
        <w:ind w:left="2160" w:right="1464"/>
        <w:rPr>
          <w:i/>
          <w:iCs/>
          <w:sz w:val="16"/>
        </w:rPr>
      </w:pPr>
      <w:r w:rsidRPr="001D52F0">
        <w:rPr>
          <w:i/>
          <w:iCs/>
          <w:position w:val="1"/>
        </w:rPr>
        <w:t>I</w:t>
      </w:r>
      <w:r w:rsidR="004D4465" w:rsidRPr="001D52F0">
        <w:rPr>
          <w:i/>
          <w:iCs/>
          <w:sz w:val="16"/>
        </w:rPr>
        <w:t xml:space="preserve">DD_INT_ACCL_IIR4_DYN </w:t>
      </w:r>
      <w:r w:rsidRPr="001D52F0">
        <w:rPr>
          <w:i/>
          <w:iCs/>
          <w:sz w:val="16"/>
        </w:rPr>
        <w:t>+</w:t>
      </w:r>
      <w:r w:rsidR="004D4465" w:rsidRPr="001D52F0">
        <w:rPr>
          <w:i/>
          <w:iCs/>
          <w:sz w:val="16"/>
        </w:rPr>
        <w:t xml:space="preserve"> </w:t>
      </w:r>
      <w:r w:rsidRPr="001D52F0">
        <w:rPr>
          <w:i/>
          <w:iCs/>
          <w:position w:val="1"/>
        </w:rPr>
        <w:t>I</w:t>
      </w:r>
      <w:r w:rsidRPr="001D52F0">
        <w:rPr>
          <w:i/>
          <w:iCs/>
          <w:sz w:val="16"/>
        </w:rPr>
        <w:t xml:space="preserve">DD_INT_ACCL_IIR5_DYN + </w:t>
      </w:r>
      <w:r w:rsidRPr="001D52F0">
        <w:rPr>
          <w:i/>
          <w:iCs/>
          <w:position w:val="1"/>
        </w:rPr>
        <w:t>I</w:t>
      </w:r>
      <w:r w:rsidRPr="001D52F0">
        <w:rPr>
          <w:i/>
          <w:iCs/>
          <w:sz w:val="16"/>
        </w:rPr>
        <w:t>DD_INT_ACCL_IIR6_DYN</w:t>
      </w:r>
    </w:p>
    <w:p w14:paraId="261965E0" w14:textId="2D8017C9" w:rsidR="006A1F63" w:rsidRPr="001D52F0" w:rsidRDefault="006A1F63" w:rsidP="001D52F0">
      <w:pPr>
        <w:tabs>
          <w:tab w:val="left" w:pos="8789"/>
        </w:tabs>
        <w:ind w:left="2160" w:right="1464"/>
        <w:rPr>
          <w:i/>
          <w:iCs/>
          <w:sz w:val="16"/>
        </w:rPr>
      </w:pPr>
      <w:r w:rsidRPr="001D52F0">
        <w:rPr>
          <w:i/>
          <w:iCs/>
          <w:sz w:val="16"/>
        </w:rPr>
        <w:t xml:space="preserve"> + </w:t>
      </w:r>
      <w:r w:rsidR="004C3827" w:rsidRPr="001D52F0">
        <w:rPr>
          <w:i/>
          <w:iCs/>
          <w:sz w:val="16"/>
        </w:rPr>
        <w:t xml:space="preserve"> </w:t>
      </w:r>
      <w:r w:rsidRPr="001D52F0">
        <w:rPr>
          <w:i/>
          <w:iCs/>
          <w:position w:val="1"/>
        </w:rPr>
        <w:t>I</w:t>
      </w:r>
      <w:r w:rsidRPr="001D52F0">
        <w:rPr>
          <w:i/>
          <w:iCs/>
          <w:sz w:val="16"/>
        </w:rPr>
        <w:t>DD_INT_ACCL_IIR7_DYN.</w:t>
      </w:r>
    </w:p>
    <w:p w14:paraId="261965E1" w14:textId="74AD2D79" w:rsidR="006A1F63" w:rsidRDefault="006A1F63" w:rsidP="004D4465">
      <w:pPr>
        <w:spacing w:before="120"/>
        <w:ind w:left="240"/>
      </w:pPr>
      <w:bookmarkStart w:id="57" w:name="OLE_LINK22"/>
      <w:bookmarkEnd w:id="52"/>
      <w:bookmarkEnd w:id="54"/>
      <w:r>
        <w:rPr>
          <w:position w:val="1"/>
        </w:rPr>
        <w:t>For a peak FIR use case, the I</w:t>
      </w:r>
      <w:r>
        <w:rPr>
          <w:sz w:val="16"/>
        </w:rPr>
        <w:t>DD</w:t>
      </w:r>
      <w:r>
        <w:rPr>
          <w:sz w:val="16"/>
          <w:u w:val="single"/>
        </w:rPr>
        <w:t>_</w:t>
      </w:r>
      <w:r>
        <w:rPr>
          <w:sz w:val="16"/>
        </w:rPr>
        <w:t>INT</w:t>
      </w:r>
      <w:r>
        <w:rPr>
          <w:sz w:val="16"/>
          <w:u w:val="single"/>
        </w:rPr>
        <w:t>_</w:t>
      </w:r>
      <w:r>
        <w:rPr>
          <w:sz w:val="16"/>
        </w:rPr>
        <w:t>ACCL</w:t>
      </w:r>
      <w:r>
        <w:rPr>
          <w:sz w:val="16"/>
          <w:u w:val="single"/>
        </w:rPr>
        <w:t>_</w:t>
      </w:r>
      <w:r>
        <w:rPr>
          <w:sz w:val="16"/>
        </w:rPr>
        <w:t>FIR</w:t>
      </w:r>
      <w:r>
        <w:rPr>
          <w:sz w:val="16"/>
          <w:u w:val="single"/>
        </w:rPr>
        <w:t>_</w:t>
      </w:r>
      <w:r>
        <w:rPr>
          <w:sz w:val="16"/>
        </w:rPr>
        <w:t xml:space="preserve">DYN </w:t>
      </w:r>
      <w:r>
        <w:rPr>
          <w:position w:val="1"/>
        </w:rPr>
        <w:t>current is 330mA. For a typical IIR use case, the I</w:t>
      </w:r>
      <w:r>
        <w:rPr>
          <w:sz w:val="16"/>
        </w:rPr>
        <w:t xml:space="preserve">DD_INT_ACCL_IIR_DYN </w:t>
      </w:r>
      <w:r>
        <w:rPr>
          <w:position w:val="1"/>
        </w:rPr>
        <w:t>current is 80</w:t>
      </w:r>
      <w:r w:rsidR="00D62F9C">
        <w:rPr>
          <w:position w:val="1"/>
        </w:rPr>
        <w:t xml:space="preserve"> </w:t>
      </w:r>
      <w:r>
        <w:rPr>
          <w:position w:val="1"/>
        </w:rPr>
        <w:t>mA.</w:t>
      </w:r>
    </w:p>
    <w:bookmarkEnd w:id="57"/>
    <w:p w14:paraId="261965E2" w14:textId="77777777" w:rsidR="006A1F63" w:rsidRDefault="006A1F63" w:rsidP="006A1F63">
      <w:pPr>
        <w:pStyle w:val="BodyText"/>
        <w:spacing w:before="11"/>
        <w:rPr>
          <w:sz w:val="20"/>
        </w:rPr>
      </w:pPr>
    </w:p>
    <w:p w14:paraId="261965E3" w14:textId="77777777" w:rsidR="006A1F63" w:rsidRDefault="006A1F63" w:rsidP="006A1F63">
      <w:pPr>
        <w:pStyle w:val="Heading2"/>
      </w:pPr>
      <w:bookmarkStart w:id="58" w:name="Estimating_Total_Static_Current_(IDD_INT"/>
      <w:bookmarkEnd w:id="58"/>
      <w:r>
        <w:t>Estimating Total Static Current (I</w:t>
      </w:r>
      <w:r>
        <w:rPr>
          <w:vertAlign w:val="subscript"/>
        </w:rPr>
        <w:t>DD_INT_STATIC</w:t>
      </w:r>
      <w:r>
        <w:t>)</w:t>
      </w:r>
    </w:p>
    <w:p w14:paraId="261965E4" w14:textId="6D6B4828" w:rsidR="006A1F63" w:rsidRDefault="006A1F63" w:rsidP="006A1F63">
      <w:pPr>
        <w:pStyle w:val="BodyText"/>
        <w:spacing w:before="120"/>
        <w:ind w:left="240" w:right="896"/>
        <w:jc w:val="both"/>
      </w:pPr>
      <w:r>
        <w:rPr>
          <w:position w:val="1"/>
        </w:rPr>
        <w:t>The static current (I</w:t>
      </w:r>
      <w:r>
        <w:rPr>
          <w:sz w:val="16"/>
        </w:rPr>
        <w:t>DD</w:t>
      </w:r>
      <w:r>
        <w:rPr>
          <w:sz w:val="16"/>
          <w:u w:val="single"/>
        </w:rPr>
        <w:t>_</w:t>
      </w:r>
      <w:r>
        <w:rPr>
          <w:sz w:val="16"/>
        </w:rPr>
        <w:t>INT</w:t>
      </w:r>
      <w:r>
        <w:rPr>
          <w:sz w:val="16"/>
          <w:u w:val="single"/>
        </w:rPr>
        <w:t>_</w:t>
      </w:r>
      <w:r>
        <w:rPr>
          <w:sz w:val="16"/>
        </w:rPr>
        <w:t>STATIC</w:t>
      </w:r>
      <w:r>
        <w:rPr>
          <w:position w:val="1"/>
        </w:rPr>
        <w:t>) dissipated across the entire device in the V</w:t>
      </w:r>
      <w:r>
        <w:rPr>
          <w:sz w:val="16"/>
        </w:rPr>
        <w:t>DD</w:t>
      </w:r>
      <w:r>
        <w:rPr>
          <w:sz w:val="16"/>
          <w:u w:val="single"/>
        </w:rPr>
        <w:t>_</w:t>
      </w:r>
      <w:r>
        <w:rPr>
          <w:sz w:val="16"/>
        </w:rPr>
        <w:t xml:space="preserve">INT </w:t>
      </w:r>
      <w:r>
        <w:rPr>
          <w:position w:val="1"/>
        </w:rPr>
        <w:t xml:space="preserve">power domain is due to </w:t>
      </w:r>
      <w:r>
        <w:t>transistor leakage. It is present when power is applied to the power domains, even when all the internal clocks</w:t>
      </w:r>
      <w:r w:rsidR="00BD78D2">
        <w:t xml:space="preserve"> </w:t>
      </w:r>
      <w:r>
        <w:t>are</w:t>
      </w:r>
      <w:r w:rsidR="00BD78D2">
        <w:t xml:space="preserve"> </w:t>
      </w:r>
      <w:r>
        <w:t>shut</w:t>
      </w:r>
      <w:r w:rsidR="00C744B3">
        <w:t xml:space="preserve"> </w:t>
      </w:r>
      <w:r>
        <w:t>off</w:t>
      </w:r>
      <w:r w:rsidR="00BD78D2">
        <w:t xml:space="preserve"> </w:t>
      </w:r>
      <w:r>
        <w:t>(by</w:t>
      </w:r>
      <w:r w:rsidR="00BD78D2">
        <w:t xml:space="preserve"> </w:t>
      </w:r>
      <w:r>
        <w:t>gating/cutting</w:t>
      </w:r>
      <w:r w:rsidR="00BD78D2">
        <w:t xml:space="preserve"> </w:t>
      </w:r>
      <w:r>
        <w:t>the</w:t>
      </w:r>
      <w:r w:rsidR="00BD78D2">
        <w:t xml:space="preserve"> </w:t>
      </w:r>
      <w:r>
        <w:t>SYS_CLKIN</w:t>
      </w:r>
      <w:r w:rsidR="00BD78D2">
        <w:t xml:space="preserve"> </w:t>
      </w:r>
      <w:r>
        <w:t>to</w:t>
      </w:r>
      <w:r w:rsidR="00BD78D2">
        <w:t xml:space="preserve"> </w:t>
      </w:r>
      <w:r>
        <w:t>the</w:t>
      </w:r>
      <w:r w:rsidR="00BD78D2">
        <w:t xml:space="preserve"> </w:t>
      </w:r>
      <w:r>
        <w:t>ADSP-2159x/SC59x</w:t>
      </w:r>
      <w:r w:rsidR="00BD78D2">
        <w:t xml:space="preserve"> </w:t>
      </w:r>
      <w:r w:rsidR="002E1988">
        <w:t xml:space="preserve">SHARC+® </w:t>
      </w:r>
      <w:r>
        <w:t>processor)</w:t>
      </w:r>
      <w:r w:rsidR="00BD78D2">
        <w:t xml:space="preserve"> </w:t>
      </w:r>
      <w:r>
        <w:t>and</w:t>
      </w:r>
      <w:r w:rsidR="00BD78D2">
        <w:t xml:space="preserve"> </w:t>
      </w:r>
      <w:r>
        <w:t>the</w:t>
      </w:r>
      <w:r w:rsidR="00BD78D2">
        <w:t xml:space="preserve"> </w:t>
      </w:r>
      <w:r>
        <w:t>device</w:t>
      </w:r>
      <w:r w:rsidR="00BD78D2">
        <w:t xml:space="preserve"> </w:t>
      </w:r>
      <w:r>
        <w:t>is</w:t>
      </w:r>
      <w:r w:rsidR="00BD78D2">
        <w:t xml:space="preserve"> </w:t>
      </w:r>
      <w:r>
        <w:t xml:space="preserve">held </w:t>
      </w:r>
      <w:r>
        <w:rPr>
          <w:position w:val="1"/>
        </w:rPr>
        <w:t>in reset. As such, static current is solely a function of junction temperature (T</w:t>
      </w:r>
      <w:r>
        <w:rPr>
          <w:sz w:val="16"/>
        </w:rPr>
        <w:t>J</w:t>
      </w:r>
      <w:r>
        <w:rPr>
          <w:position w:val="1"/>
        </w:rPr>
        <w:t>) and voltage (V</w:t>
      </w:r>
      <w:r>
        <w:rPr>
          <w:sz w:val="16"/>
        </w:rPr>
        <w:t>DD</w:t>
      </w:r>
      <w:r>
        <w:rPr>
          <w:sz w:val="16"/>
          <w:u w:val="single"/>
        </w:rPr>
        <w:t>_</w:t>
      </w:r>
      <w:r>
        <w:rPr>
          <w:sz w:val="16"/>
        </w:rPr>
        <w:t>INT</w:t>
      </w:r>
      <w:r>
        <w:rPr>
          <w:position w:val="1"/>
        </w:rPr>
        <w:t>). Unlike dynamic current, it does not need to be adjusted for discrete core activity levels. I</w:t>
      </w:r>
      <w:r>
        <w:rPr>
          <w:sz w:val="16"/>
        </w:rPr>
        <w:t>DD</w:t>
      </w:r>
      <w:r>
        <w:rPr>
          <w:sz w:val="16"/>
          <w:u w:val="single"/>
        </w:rPr>
        <w:t>_</w:t>
      </w:r>
      <w:r>
        <w:rPr>
          <w:sz w:val="16"/>
        </w:rPr>
        <w:t>INT</w:t>
      </w:r>
      <w:r>
        <w:rPr>
          <w:sz w:val="16"/>
          <w:u w:val="single"/>
        </w:rPr>
        <w:t>_</w:t>
      </w:r>
      <w:r>
        <w:rPr>
          <w:sz w:val="16"/>
        </w:rPr>
        <w:t xml:space="preserve">STATIC </w:t>
      </w:r>
      <w:r>
        <w:rPr>
          <w:position w:val="1"/>
        </w:rPr>
        <w:t xml:space="preserve">can </w:t>
      </w:r>
      <w:r>
        <w:t xml:space="preserve">be obtained by looking up the value corresponding to the application conditions (such as at a specific </w:t>
      </w:r>
      <w:r>
        <w:rPr>
          <w:position w:val="1"/>
        </w:rPr>
        <w:t>V</w:t>
      </w:r>
      <w:r>
        <w:rPr>
          <w:sz w:val="16"/>
        </w:rPr>
        <w:t xml:space="preserve">DD_INT </w:t>
      </w:r>
      <w:r>
        <w:rPr>
          <w:position w:val="1"/>
        </w:rPr>
        <w:t>and T</w:t>
      </w:r>
      <w:r>
        <w:rPr>
          <w:sz w:val="16"/>
        </w:rPr>
        <w:t>J</w:t>
      </w:r>
      <w:r>
        <w:rPr>
          <w:position w:val="1"/>
        </w:rPr>
        <w:t xml:space="preserve">) in the </w:t>
      </w:r>
      <w:r>
        <w:rPr>
          <w:i/>
          <w:position w:val="1"/>
        </w:rPr>
        <w:t xml:space="preserve">Static Current </w:t>
      </w:r>
      <w:r>
        <w:rPr>
          <w:position w:val="1"/>
        </w:rPr>
        <w:t>table in the processor</w:t>
      </w:r>
      <w:r w:rsidR="00AA7A80">
        <w:rPr>
          <w:position w:val="1"/>
        </w:rPr>
        <w:t xml:space="preserve"> </w:t>
      </w:r>
      <w:r w:rsidR="00AA7A80" w:rsidRPr="00AA7A80">
        <w:rPr>
          <w:color w:val="4F81BD" w:themeColor="accent1"/>
          <w:position w:val="1"/>
        </w:rPr>
        <w:fldChar w:fldCharType="begin" w:fldLock="1"/>
      </w:r>
      <w:r w:rsidR="00AA7A80" w:rsidRPr="00AA7A80">
        <w:rPr>
          <w:color w:val="4F81BD" w:themeColor="accent1"/>
          <w:position w:val="1"/>
        </w:rPr>
        <w:instrText xml:space="preserve"> REF Datasheet \h  \* MERGEFORMAT </w:instrText>
      </w:r>
      <w:r w:rsidR="00AA7A80" w:rsidRPr="00AA7A80">
        <w:rPr>
          <w:color w:val="4F81BD" w:themeColor="accent1"/>
          <w:position w:val="1"/>
        </w:rPr>
      </w:r>
      <w:r w:rsidR="00AA7A80" w:rsidRPr="00AA7A80">
        <w:rPr>
          <w:color w:val="4F81BD" w:themeColor="accent1"/>
          <w:position w:val="1"/>
        </w:rPr>
        <w:fldChar w:fldCharType="separate"/>
      </w:r>
      <w:r w:rsidR="00AA7A80" w:rsidRPr="00AA7A80">
        <w:rPr>
          <w:i/>
          <w:color w:val="4F81BD" w:themeColor="accent1"/>
        </w:rPr>
        <w:t>data sheet</w:t>
      </w:r>
      <w:r w:rsidR="00AA7A80" w:rsidRPr="00AA7A80">
        <w:rPr>
          <w:color w:val="4F81BD" w:themeColor="accent1"/>
          <w:position w:val="1"/>
        </w:rPr>
        <w:fldChar w:fldCharType="end"/>
      </w:r>
      <w:r w:rsidRPr="00AA7A80">
        <w:rPr>
          <w:color w:val="4F81BD" w:themeColor="accent1"/>
          <w:position w:val="1"/>
        </w:rPr>
        <w:t>.</w:t>
      </w:r>
    </w:p>
    <w:p w14:paraId="261965E5" w14:textId="77777777" w:rsidR="006A1F63" w:rsidRDefault="006A1F63" w:rsidP="006A1F63">
      <w:pPr>
        <w:pStyle w:val="BodyText"/>
        <w:spacing w:before="5"/>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307"/>
        <w:gridCol w:w="7967"/>
      </w:tblGrid>
      <w:tr w:rsidR="006A1F63" w14:paraId="261965E8" w14:textId="77777777" w:rsidTr="005573C3">
        <w:trPr>
          <w:trHeight w:val="720"/>
        </w:trPr>
        <w:tc>
          <w:tcPr>
            <w:tcW w:w="1307" w:type="dxa"/>
          </w:tcPr>
          <w:p w14:paraId="261965E6" w14:textId="77777777" w:rsidR="006A1F63" w:rsidRDefault="006A1F63" w:rsidP="005573C3">
            <w:pPr>
              <w:pStyle w:val="TableParagraph"/>
              <w:spacing w:line="700" w:lineRule="exact"/>
              <w:ind w:left="200"/>
              <w:rPr>
                <w:rFonts w:ascii="Webdings" w:hAnsi="Webdings"/>
                <w:sz w:val="72"/>
              </w:rPr>
            </w:pPr>
            <w:bookmarkStart w:id="59" w:name="OLE_LINK5"/>
            <w:r>
              <w:rPr>
                <w:rFonts w:ascii="Webdings" w:hAnsi="Webdings"/>
                <w:color w:val="808080"/>
                <w:sz w:val="72"/>
              </w:rPr>
              <w:t></w:t>
            </w:r>
            <w:bookmarkEnd w:id="59"/>
          </w:p>
        </w:tc>
        <w:tc>
          <w:tcPr>
            <w:tcW w:w="7967" w:type="dxa"/>
          </w:tcPr>
          <w:p w14:paraId="261965E7" w14:textId="77777777" w:rsidR="006A1F63" w:rsidRDefault="006A1F63" w:rsidP="005573C3">
            <w:pPr>
              <w:pStyle w:val="TableParagraph"/>
              <w:ind w:left="386" w:right="52"/>
              <w:rPr>
                <w:sz w:val="24"/>
              </w:rPr>
            </w:pPr>
            <w:r>
              <w:rPr>
                <w:position w:val="1"/>
                <w:sz w:val="24"/>
              </w:rPr>
              <w:t>The I</w:t>
            </w:r>
            <w:r>
              <w:rPr>
                <w:sz w:val="16"/>
              </w:rPr>
              <w:t>DD</w:t>
            </w:r>
            <w:r>
              <w:rPr>
                <w:sz w:val="16"/>
                <w:u w:val="single"/>
              </w:rPr>
              <w:t>_</w:t>
            </w:r>
            <w:r>
              <w:rPr>
                <w:sz w:val="16"/>
              </w:rPr>
              <w:t>INT</w:t>
            </w:r>
            <w:r>
              <w:rPr>
                <w:sz w:val="16"/>
                <w:u w:val="single"/>
              </w:rPr>
              <w:t>_</w:t>
            </w:r>
            <w:r>
              <w:rPr>
                <w:sz w:val="16"/>
              </w:rPr>
              <w:t xml:space="preserve">STATIC </w:t>
            </w:r>
            <w:r>
              <w:rPr>
                <w:position w:val="1"/>
                <w:sz w:val="24"/>
              </w:rPr>
              <w:t xml:space="preserve">specifications in the </w:t>
            </w:r>
            <w:r>
              <w:rPr>
                <w:i/>
                <w:position w:val="1"/>
                <w:sz w:val="24"/>
              </w:rPr>
              <w:t xml:space="preserve">Static Current </w:t>
            </w:r>
            <w:r>
              <w:rPr>
                <w:position w:val="1"/>
                <w:sz w:val="24"/>
              </w:rPr>
              <w:t xml:space="preserve">table in the data sheet </w:t>
            </w:r>
            <w:r>
              <w:rPr>
                <w:sz w:val="24"/>
              </w:rPr>
              <w:t>are maximum specifications that account for the wafer fabrication process.</w:t>
            </w:r>
          </w:p>
        </w:tc>
      </w:tr>
    </w:tbl>
    <w:p w14:paraId="261965EA" w14:textId="45987482" w:rsidR="00F75279" w:rsidRPr="003A50C7" w:rsidRDefault="006A1F63" w:rsidP="00180B8A">
      <w:pPr>
        <w:pStyle w:val="ListParagraph"/>
        <w:tabs>
          <w:tab w:val="left" w:pos="673"/>
        </w:tabs>
        <w:spacing w:before="120" w:line="240" w:lineRule="auto"/>
        <w:ind w:left="240" w:right="897" w:firstLine="0"/>
        <w:jc w:val="both"/>
        <w:rPr>
          <w:color w:val="4F81BD" w:themeColor="accent1"/>
          <w:sz w:val="24"/>
          <w:szCs w:val="24"/>
        </w:rPr>
      </w:pPr>
      <w:r>
        <w:t xml:space="preserve">Since the static power component is constant for a given voltage and temperature, it is simply added to the total estimated dynamic current </w:t>
      </w:r>
      <w:r w:rsidR="007E7706">
        <w:t xml:space="preserve">while </w:t>
      </w:r>
      <w:r>
        <w:t xml:space="preserve">calculating the total power consumption due to the core logic of the processor. When developing power supply and thermal relief designs, ensure that the </w:t>
      </w:r>
      <w:r>
        <w:lastRenderedPageBreak/>
        <w:t xml:space="preserve">highest expected junction temperature and voltage is used when extracting data from the </w:t>
      </w:r>
      <w:r w:rsidR="006B6D0C" w:rsidRPr="003A50C7">
        <w:rPr>
          <w:color w:val="4F81BD" w:themeColor="accent1"/>
          <w:sz w:val="24"/>
          <w:szCs w:val="24"/>
        </w:rPr>
        <w:fldChar w:fldCharType="begin" w:fldLock="1"/>
      </w:r>
      <w:r w:rsidR="006B6D0C" w:rsidRPr="003A50C7">
        <w:rPr>
          <w:color w:val="4F81BD" w:themeColor="accent1"/>
          <w:sz w:val="24"/>
          <w:szCs w:val="24"/>
        </w:rPr>
        <w:instrText xml:space="preserve"> REF Power_Calculator \h </w:instrText>
      </w:r>
      <w:r w:rsidR="003A50C7" w:rsidRPr="003A50C7">
        <w:rPr>
          <w:color w:val="4F81BD" w:themeColor="accent1"/>
          <w:sz w:val="24"/>
          <w:szCs w:val="24"/>
        </w:rPr>
        <w:instrText xml:space="preserve"> \* MERGEFORMAT </w:instrText>
      </w:r>
      <w:r w:rsidR="006B6D0C" w:rsidRPr="003A50C7">
        <w:rPr>
          <w:color w:val="4F81BD" w:themeColor="accent1"/>
          <w:sz w:val="24"/>
          <w:szCs w:val="24"/>
        </w:rPr>
      </w:r>
      <w:r w:rsidR="006B6D0C" w:rsidRPr="003A50C7">
        <w:rPr>
          <w:color w:val="4F81BD" w:themeColor="accent1"/>
          <w:sz w:val="24"/>
          <w:szCs w:val="24"/>
        </w:rPr>
        <w:fldChar w:fldCharType="separate"/>
      </w:r>
      <w:r w:rsidR="003A50C7" w:rsidRPr="003A50C7">
        <w:rPr>
          <w:i/>
          <w:color w:val="4F81BD" w:themeColor="accent1"/>
          <w:sz w:val="24"/>
          <w:szCs w:val="24"/>
        </w:rPr>
        <w:t>S</w:t>
      </w:r>
      <w:r w:rsidR="006B6D0C" w:rsidRPr="003A50C7">
        <w:rPr>
          <w:i/>
          <w:color w:val="4F81BD" w:themeColor="accent1"/>
          <w:sz w:val="24"/>
          <w:szCs w:val="24"/>
        </w:rPr>
        <w:t xml:space="preserve">tatic </w:t>
      </w:r>
      <w:r w:rsidR="003A50C7" w:rsidRPr="003A50C7">
        <w:rPr>
          <w:i/>
          <w:color w:val="4F81BD" w:themeColor="accent1"/>
          <w:sz w:val="24"/>
          <w:szCs w:val="24"/>
        </w:rPr>
        <w:t>Current table</w:t>
      </w:r>
      <w:r w:rsidR="006B6D0C" w:rsidRPr="003A50C7">
        <w:rPr>
          <w:color w:val="4F81BD" w:themeColor="accent1"/>
          <w:sz w:val="24"/>
          <w:szCs w:val="24"/>
        </w:rPr>
        <w:fldChar w:fldCharType="end"/>
      </w:r>
      <w:r w:rsidRPr="003A50C7">
        <w:rPr>
          <w:color w:val="4F81BD" w:themeColor="accent1"/>
          <w:sz w:val="24"/>
          <w:szCs w:val="24"/>
        </w:rPr>
        <w:t>.</w:t>
      </w:r>
    </w:p>
    <w:p w14:paraId="261965EB" w14:textId="77777777" w:rsidR="006A1F63" w:rsidRDefault="006A1F63" w:rsidP="00E32FFD">
      <w:pPr>
        <w:pStyle w:val="Heading1"/>
      </w:pPr>
      <w:bookmarkStart w:id="60" w:name="Estimating_External_power"/>
      <w:r>
        <w:t>Estimating</w:t>
      </w:r>
      <w:bookmarkEnd w:id="60"/>
      <w:r>
        <w:t xml:space="preserve"> External Power Consumption (P</w:t>
      </w:r>
      <w:r>
        <w:rPr>
          <w:vertAlign w:val="subscript"/>
        </w:rPr>
        <w:t>DD_EXT,</w:t>
      </w:r>
      <w:r>
        <w:t xml:space="preserve"> P</w:t>
      </w:r>
      <w:r>
        <w:rPr>
          <w:vertAlign w:val="subscript"/>
        </w:rPr>
        <w:t>DD_REF</w:t>
      </w:r>
      <w:r>
        <w:t xml:space="preserve"> and P</w:t>
      </w:r>
      <w:r>
        <w:rPr>
          <w:vertAlign w:val="subscript"/>
        </w:rPr>
        <w:t>DD_DMC</w:t>
      </w:r>
      <w:r>
        <w:t>)</w:t>
      </w:r>
    </w:p>
    <w:p w14:paraId="261965EC" w14:textId="77777777" w:rsidR="006A1F63" w:rsidRDefault="006A1F63" w:rsidP="006A1F63">
      <w:pPr>
        <w:pStyle w:val="BodyText"/>
        <w:spacing w:before="121"/>
        <w:ind w:left="240" w:right="542"/>
      </w:pPr>
      <w:r>
        <w:rPr>
          <w:position w:val="1"/>
        </w:rPr>
        <w:t>Total external power consumption (P</w:t>
      </w:r>
      <w:r>
        <w:rPr>
          <w:sz w:val="16"/>
        </w:rPr>
        <w:t>DD_EXT_TOT</w:t>
      </w:r>
      <w:r>
        <w:rPr>
          <w:position w:val="1"/>
        </w:rPr>
        <w:t>, dissipated in the V</w:t>
      </w:r>
      <w:r>
        <w:rPr>
          <w:sz w:val="16"/>
        </w:rPr>
        <w:t>DD</w:t>
      </w:r>
      <w:r>
        <w:rPr>
          <w:sz w:val="16"/>
          <w:u w:val="single"/>
        </w:rPr>
        <w:t>_</w:t>
      </w:r>
      <w:r>
        <w:rPr>
          <w:sz w:val="16"/>
        </w:rPr>
        <w:t xml:space="preserve">EXT </w:t>
      </w:r>
      <w:r>
        <w:rPr>
          <w:position w:val="1"/>
        </w:rPr>
        <w:t>and V</w:t>
      </w:r>
      <w:r>
        <w:rPr>
          <w:sz w:val="16"/>
        </w:rPr>
        <w:t>DD</w:t>
      </w:r>
      <w:r>
        <w:rPr>
          <w:sz w:val="16"/>
          <w:u w:val="single"/>
        </w:rPr>
        <w:t>_</w:t>
      </w:r>
      <w:r>
        <w:rPr>
          <w:sz w:val="16"/>
        </w:rPr>
        <w:t xml:space="preserve">DMC </w:t>
      </w:r>
      <w:r>
        <w:rPr>
          <w:position w:val="1"/>
        </w:rPr>
        <w:t xml:space="preserve">power domains) </w:t>
      </w:r>
      <w:r>
        <w:t>depends on several parameters:</w:t>
      </w:r>
    </w:p>
    <w:p w14:paraId="261965ED" w14:textId="098C8469" w:rsidR="006A1F63" w:rsidRDefault="006A1F63" w:rsidP="006A1F63">
      <w:pPr>
        <w:pStyle w:val="ListParagraph"/>
        <w:numPr>
          <w:ilvl w:val="1"/>
          <w:numId w:val="24"/>
        </w:numPr>
        <w:tabs>
          <w:tab w:val="left" w:pos="959"/>
          <w:tab w:val="left" w:pos="960"/>
        </w:tabs>
        <w:spacing w:before="120"/>
        <w:rPr>
          <w:sz w:val="24"/>
        </w:rPr>
      </w:pPr>
      <w:r>
        <w:rPr>
          <w:sz w:val="24"/>
        </w:rPr>
        <w:t xml:space="preserve">O – number of output pins associated with </w:t>
      </w:r>
      <w:r w:rsidR="00933025">
        <w:rPr>
          <w:sz w:val="24"/>
        </w:rPr>
        <w:t>the interface</w:t>
      </w:r>
    </w:p>
    <w:p w14:paraId="261965EE" w14:textId="48A5B6E0" w:rsidR="006A1F63" w:rsidRDefault="006A1F63" w:rsidP="006A1F63">
      <w:pPr>
        <w:pStyle w:val="ListParagraph"/>
        <w:numPr>
          <w:ilvl w:val="1"/>
          <w:numId w:val="24"/>
        </w:numPr>
        <w:tabs>
          <w:tab w:val="left" w:pos="959"/>
          <w:tab w:val="left" w:pos="960"/>
        </w:tabs>
        <w:rPr>
          <w:sz w:val="24"/>
        </w:rPr>
      </w:pPr>
      <w:r>
        <w:rPr>
          <w:sz w:val="24"/>
        </w:rPr>
        <w:t xml:space="preserve">TR – toggle ratio (percentage of pins that switch any </w:t>
      </w:r>
      <w:r w:rsidR="00933025">
        <w:rPr>
          <w:sz w:val="24"/>
        </w:rPr>
        <w:t>given cycle</w:t>
      </w:r>
      <w:r>
        <w:rPr>
          <w:sz w:val="24"/>
        </w:rPr>
        <w:t>)</w:t>
      </w:r>
    </w:p>
    <w:p w14:paraId="261965EF" w14:textId="341A7A39" w:rsidR="006A1F63" w:rsidRDefault="006A1F63" w:rsidP="006A1F63">
      <w:pPr>
        <w:pStyle w:val="ListParagraph"/>
        <w:numPr>
          <w:ilvl w:val="1"/>
          <w:numId w:val="24"/>
        </w:numPr>
        <w:tabs>
          <w:tab w:val="left" w:pos="959"/>
          <w:tab w:val="left" w:pos="960"/>
        </w:tabs>
        <w:rPr>
          <w:sz w:val="24"/>
        </w:rPr>
      </w:pPr>
      <w:r>
        <w:rPr>
          <w:sz w:val="24"/>
        </w:rPr>
        <w:t xml:space="preserve">f – maximum frequency at which the output pins </w:t>
      </w:r>
      <w:r w:rsidR="00933025">
        <w:rPr>
          <w:sz w:val="24"/>
        </w:rPr>
        <w:t>can switch</w:t>
      </w:r>
    </w:p>
    <w:p w14:paraId="261965F0" w14:textId="3E3A9EC0" w:rsidR="006A1F63" w:rsidRDefault="006A1F63" w:rsidP="006A1F63">
      <w:pPr>
        <w:pStyle w:val="ListParagraph"/>
        <w:numPr>
          <w:ilvl w:val="1"/>
          <w:numId w:val="24"/>
        </w:numPr>
        <w:tabs>
          <w:tab w:val="left" w:pos="959"/>
          <w:tab w:val="left" w:pos="960"/>
        </w:tabs>
        <w:rPr>
          <w:sz w:val="24"/>
        </w:rPr>
      </w:pPr>
      <w:r>
        <w:rPr>
          <w:position w:val="1"/>
          <w:sz w:val="24"/>
        </w:rPr>
        <w:t>V</w:t>
      </w:r>
      <w:r>
        <w:rPr>
          <w:sz w:val="16"/>
        </w:rPr>
        <w:t>DD</w:t>
      </w:r>
      <w:r>
        <w:rPr>
          <w:sz w:val="16"/>
          <w:u w:val="single"/>
        </w:rPr>
        <w:t>_</w:t>
      </w:r>
      <w:r>
        <w:rPr>
          <w:sz w:val="16"/>
        </w:rPr>
        <w:t xml:space="preserve">EXT </w:t>
      </w:r>
      <w:r>
        <w:rPr>
          <w:position w:val="1"/>
          <w:sz w:val="24"/>
        </w:rPr>
        <w:t>or V</w:t>
      </w:r>
      <w:r>
        <w:rPr>
          <w:sz w:val="16"/>
        </w:rPr>
        <w:t>DD</w:t>
      </w:r>
      <w:r>
        <w:rPr>
          <w:sz w:val="16"/>
          <w:u w:val="single"/>
        </w:rPr>
        <w:t>_</w:t>
      </w:r>
      <w:r>
        <w:rPr>
          <w:sz w:val="16"/>
        </w:rPr>
        <w:t xml:space="preserve">DMC </w:t>
      </w:r>
      <w:r>
        <w:rPr>
          <w:position w:val="1"/>
          <w:sz w:val="24"/>
        </w:rPr>
        <w:t xml:space="preserve">– voltage swing of the </w:t>
      </w:r>
      <w:r w:rsidR="00933025">
        <w:rPr>
          <w:position w:val="1"/>
          <w:sz w:val="24"/>
        </w:rPr>
        <w:t>output pins</w:t>
      </w:r>
    </w:p>
    <w:p w14:paraId="261965F1" w14:textId="4D31B719" w:rsidR="006A1F63" w:rsidRDefault="006A1F63" w:rsidP="006A1F63">
      <w:pPr>
        <w:pStyle w:val="ListParagraph"/>
        <w:numPr>
          <w:ilvl w:val="1"/>
          <w:numId w:val="24"/>
        </w:numPr>
        <w:tabs>
          <w:tab w:val="left" w:pos="959"/>
          <w:tab w:val="left" w:pos="960"/>
        </w:tabs>
        <w:rPr>
          <w:sz w:val="24"/>
        </w:rPr>
      </w:pPr>
      <w:r>
        <w:rPr>
          <w:position w:val="1"/>
          <w:sz w:val="24"/>
        </w:rPr>
        <w:t>C</w:t>
      </w:r>
      <w:r>
        <w:rPr>
          <w:sz w:val="16"/>
        </w:rPr>
        <w:t xml:space="preserve">L </w:t>
      </w:r>
      <w:r>
        <w:rPr>
          <w:position w:val="1"/>
          <w:sz w:val="24"/>
        </w:rPr>
        <w:t xml:space="preserve">– load capacitance of the </w:t>
      </w:r>
      <w:r w:rsidR="00933025">
        <w:rPr>
          <w:position w:val="1"/>
          <w:sz w:val="24"/>
        </w:rPr>
        <w:t>output pins</w:t>
      </w:r>
    </w:p>
    <w:p w14:paraId="261965F2" w14:textId="31C30669" w:rsidR="006A1F63" w:rsidRDefault="006A1F63" w:rsidP="006A1F63">
      <w:pPr>
        <w:pStyle w:val="ListParagraph"/>
        <w:numPr>
          <w:ilvl w:val="1"/>
          <w:numId w:val="24"/>
        </w:numPr>
        <w:tabs>
          <w:tab w:val="left" w:pos="959"/>
          <w:tab w:val="left" w:pos="960"/>
        </w:tabs>
        <w:spacing w:line="294" w:lineRule="exact"/>
        <w:rPr>
          <w:sz w:val="24"/>
        </w:rPr>
      </w:pPr>
      <w:r>
        <w:rPr>
          <w:sz w:val="24"/>
        </w:rPr>
        <w:t xml:space="preserve">U – utilization factor (percentage of time </w:t>
      </w:r>
      <w:r w:rsidR="00E33605">
        <w:rPr>
          <w:sz w:val="24"/>
        </w:rPr>
        <w:t>for which</w:t>
      </w:r>
      <w:r>
        <w:rPr>
          <w:sz w:val="24"/>
        </w:rPr>
        <w:t xml:space="preserve"> peripheral is on </w:t>
      </w:r>
      <w:r w:rsidR="00933025">
        <w:rPr>
          <w:sz w:val="24"/>
        </w:rPr>
        <w:t>and running</w:t>
      </w:r>
      <w:r>
        <w:rPr>
          <w:sz w:val="24"/>
        </w:rPr>
        <w:t>)</w:t>
      </w:r>
    </w:p>
    <w:p w14:paraId="261965F3" w14:textId="77777777" w:rsidR="006A1F63" w:rsidRDefault="006A1F63" w:rsidP="006A1F63">
      <w:pPr>
        <w:pStyle w:val="BodyText"/>
        <w:spacing w:before="5"/>
        <w:rPr>
          <w:sz w:val="10"/>
        </w:rPr>
      </w:pPr>
      <w:bookmarkStart w:id="61" w:name="OLE_LINK6"/>
    </w:p>
    <w:tbl>
      <w:tblPr>
        <w:tblW w:w="0" w:type="auto"/>
        <w:tblInd w:w="121" w:type="dxa"/>
        <w:tblLayout w:type="fixed"/>
        <w:tblCellMar>
          <w:left w:w="0" w:type="dxa"/>
          <w:right w:w="0" w:type="dxa"/>
        </w:tblCellMar>
        <w:tblLook w:val="01E0" w:firstRow="1" w:lastRow="1" w:firstColumn="1" w:lastColumn="1" w:noHBand="0" w:noVBand="0"/>
      </w:tblPr>
      <w:tblGrid>
        <w:gridCol w:w="1255"/>
        <w:gridCol w:w="7386"/>
      </w:tblGrid>
      <w:tr w:rsidR="006A1F63" w14:paraId="261965F7" w14:textId="77777777" w:rsidTr="005573C3">
        <w:trPr>
          <w:trHeight w:val="828"/>
        </w:trPr>
        <w:tc>
          <w:tcPr>
            <w:tcW w:w="1255" w:type="dxa"/>
          </w:tcPr>
          <w:p w14:paraId="261965F4" w14:textId="77777777" w:rsidR="006A1F63" w:rsidRDefault="006A1F63" w:rsidP="005573C3">
            <w:pPr>
              <w:pStyle w:val="TableParagraph"/>
              <w:ind w:left="200"/>
              <w:rPr>
                <w:rFonts w:ascii="Webdings" w:hAnsi="Webdings"/>
                <w:sz w:val="72"/>
              </w:rPr>
            </w:pPr>
            <w:r>
              <w:rPr>
                <w:rFonts w:ascii="Webdings" w:hAnsi="Webdings"/>
                <w:color w:val="808080"/>
                <w:sz w:val="72"/>
              </w:rPr>
              <w:t></w:t>
            </w:r>
          </w:p>
        </w:tc>
        <w:tc>
          <w:tcPr>
            <w:tcW w:w="7386" w:type="dxa"/>
          </w:tcPr>
          <w:p w14:paraId="261965F5" w14:textId="77777777" w:rsidR="006A1F63" w:rsidRDefault="006A1F63" w:rsidP="005573C3">
            <w:pPr>
              <w:pStyle w:val="TableParagraph"/>
              <w:spacing w:line="276" w:lineRule="exact"/>
              <w:ind w:left="335"/>
              <w:rPr>
                <w:sz w:val="24"/>
              </w:rPr>
            </w:pPr>
            <w:r>
              <w:rPr>
                <w:sz w:val="24"/>
              </w:rPr>
              <w:t>In addition to the input capacitance of each device connected to an</w:t>
            </w:r>
          </w:p>
          <w:p w14:paraId="261965F6" w14:textId="77777777" w:rsidR="006A1F63" w:rsidRDefault="006A1F63" w:rsidP="005573C3">
            <w:pPr>
              <w:pStyle w:val="TableParagraph"/>
              <w:spacing w:before="13" w:line="276" w:lineRule="exact"/>
              <w:ind w:left="335"/>
              <w:rPr>
                <w:sz w:val="24"/>
              </w:rPr>
            </w:pPr>
            <w:r>
              <w:rPr>
                <w:position w:val="1"/>
                <w:sz w:val="24"/>
              </w:rPr>
              <w:t>output, the total capacitance (C</w:t>
            </w:r>
            <w:r>
              <w:rPr>
                <w:sz w:val="16"/>
              </w:rPr>
              <w:t>L</w:t>
            </w:r>
            <w:r>
              <w:rPr>
                <w:position w:val="1"/>
                <w:sz w:val="24"/>
              </w:rPr>
              <w:t>) must include the capacitance of the processor pin (C</w:t>
            </w:r>
            <w:r>
              <w:rPr>
                <w:sz w:val="16"/>
              </w:rPr>
              <w:t>OUT</w:t>
            </w:r>
            <w:r>
              <w:rPr>
                <w:position w:val="1"/>
                <w:sz w:val="24"/>
              </w:rPr>
              <w:t>), which is driving the load.</w:t>
            </w:r>
          </w:p>
        </w:tc>
      </w:tr>
    </w:tbl>
    <w:bookmarkEnd w:id="61"/>
    <w:p w14:paraId="261965F8" w14:textId="382414F4" w:rsidR="006A1F63" w:rsidRDefault="006A1F63" w:rsidP="006A1F63">
      <w:pPr>
        <w:pStyle w:val="BodyText"/>
        <w:spacing w:before="120"/>
        <w:ind w:left="239" w:right="896"/>
        <w:jc w:val="both"/>
      </w:pPr>
      <w:r>
        <w:t>The worst-case external pin power scenario occurs when the load capacitor charges and discharges continuously</w:t>
      </w:r>
      <w:r w:rsidR="008D0E33">
        <w:t xml:space="preserve">. This </w:t>
      </w:r>
      <w:r>
        <w:t>requir</w:t>
      </w:r>
      <w:r w:rsidR="008D0E33">
        <w:t>es</w:t>
      </w:r>
      <w:r>
        <w:t xml:space="preserve"> the pin to toggle </w:t>
      </w:r>
      <w:r w:rsidR="002F55B1">
        <w:t xml:space="preserve">in </w:t>
      </w:r>
      <w:r>
        <w:t>each cycle in terms of external</w:t>
      </w:r>
      <w:r w:rsidR="001A10EB">
        <w:t xml:space="preserve"> </w:t>
      </w:r>
      <w:r>
        <w:t>power</w:t>
      </w:r>
      <w:r w:rsidR="001A10EB">
        <w:t xml:space="preserve"> supply</w:t>
      </w:r>
      <w:r>
        <w:t xml:space="preserve">, over the maximum </w:t>
      </w:r>
      <w:r>
        <w:rPr>
          <w:position w:val="1"/>
        </w:rPr>
        <w:t>V</w:t>
      </w:r>
      <w:r>
        <w:rPr>
          <w:sz w:val="16"/>
        </w:rPr>
        <w:t>DD</w:t>
      </w:r>
      <w:r>
        <w:rPr>
          <w:sz w:val="16"/>
          <w:u w:val="single"/>
        </w:rPr>
        <w:t>_</w:t>
      </w:r>
      <w:r>
        <w:rPr>
          <w:sz w:val="16"/>
        </w:rPr>
        <w:t xml:space="preserve">EXT </w:t>
      </w:r>
      <w:r>
        <w:rPr>
          <w:position w:val="1"/>
        </w:rPr>
        <w:t xml:space="preserve">voltage swing (as specified in the data sheet). The maximum switching frequency of a peripheral </w:t>
      </w:r>
      <w:r>
        <w:t>clock</w:t>
      </w:r>
      <w:r w:rsidR="00BD78D2">
        <w:t xml:space="preserve"> </w:t>
      </w:r>
      <w:r>
        <w:t>can</w:t>
      </w:r>
      <w:r w:rsidR="00BD78D2">
        <w:t xml:space="preserve"> </w:t>
      </w:r>
      <w:r>
        <w:t>be</w:t>
      </w:r>
      <w:r w:rsidR="00BD78D2">
        <w:t xml:space="preserve"> </w:t>
      </w:r>
      <w:r>
        <w:t>considered</w:t>
      </w:r>
      <w:r w:rsidR="00BD78D2">
        <w:t xml:space="preserve"> </w:t>
      </w:r>
      <w:r>
        <w:t>as</w:t>
      </w:r>
      <w:r w:rsidR="00BD78D2">
        <w:t xml:space="preserve"> </w:t>
      </w:r>
      <w:r>
        <w:rPr>
          <w:i/>
        </w:rPr>
        <w:t>f</w:t>
      </w:r>
      <w:r>
        <w:t>.</w:t>
      </w:r>
      <w:r w:rsidR="00BD78D2">
        <w:t xml:space="preserve"> </w:t>
      </w:r>
      <w:r>
        <w:t>Since</w:t>
      </w:r>
      <w:r w:rsidR="00BD78D2">
        <w:t xml:space="preserve"> </w:t>
      </w:r>
      <w:r>
        <w:t>the</w:t>
      </w:r>
      <w:r w:rsidR="00BD78D2">
        <w:t xml:space="preserve"> </w:t>
      </w:r>
      <w:r>
        <w:t>state</w:t>
      </w:r>
      <w:r w:rsidR="00BD78D2">
        <w:t xml:space="preserve"> </w:t>
      </w:r>
      <w:r>
        <w:t>of</w:t>
      </w:r>
      <w:r w:rsidR="00BD78D2">
        <w:t xml:space="preserve"> </w:t>
      </w:r>
      <w:r>
        <w:t>a</w:t>
      </w:r>
      <w:r w:rsidR="00BD78D2">
        <w:t xml:space="preserve"> </w:t>
      </w:r>
      <w:r>
        <w:t>data</w:t>
      </w:r>
      <w:r w:rsidR="00BD78D2">
        <w:t xml:space="preserve"> </w:t>
      </w:r>
      <w:r>
        <w:t>pin</w:t>
      </w:r>
      <w:r w:rsidR="00BD78D2">
        <w:t xml:space="preserve"> </w:t>
      </w:r>
      <w:r>
        <w:t>can</w:t>
      </w:r>
      <w:r w:rsidR="00BD78D2">
        <w:t xml:space="preserve"> </w:t>
      </w:r>
      <w:r>
        <w:t>change</w:t>
      </w:r>
      <w:r w:rsidR="00BD78D2">
        <w:t xml:space="preserve"> </w:t>
      </w:r>
      <w:r>
        <w:t>only</w:t>
      </w:r>
      <w:r w:rsidR="00BD78D2">
        <w:t xml:space="preserve"> </w:t>
      </w:r>
      <w:r>
        <w:t>once</w:t>
      </w:r>
      <w:r w:rsidR="00BD78D2">
        <w:t xml:space="preserve"> </w:t>
      </w:r>
      <w:r>
        <w:t>per</w:t>
      </w:r>
      <w:r w:rsidR="00BD78D2">
        <w:t xml:space="preserve"> </w:t>
      </w:r>
      <w:r>
        <w:t>clock</w:t>
      </w:r>
      <w:r w:rsidR="00BD78D2">
        <w:t xml:space="preserve"> </w:t>
      </w:r>
      <w:r>
        <w:t>cycle,</w:t>
      </w:r>
      <w:r w:rsidR="00BD78D2">
        <w:t xml:space="preserve"> </w:t>
      </w:r>
      <w:r>
        <w:t>the</w:t>
      </w:r>
      <w:r w:rsidR="00BD78D2">
        <w:t xml:space="preserve"> </w:t>
      </w:r>
      <w:r>
        <w:t xml:space="preserve">maximum </w:t>
      </w:r>
      <w:r>
        <w:rPr>
          <w:position w:val="1"/>
        </w:rPr>
        <w:t xml:space="preserve">toggling frequency in that case is </w:t>
      </w:r>
      <w:r>
        <w:rPr>
          <w:i/>
          <w:position w:val="1"/>
        </w:rPr>
        <w:t>f/2</w:t>
      </w:r>
      <w:r>
        <w:rPr>
          <w:position w:val="1"/>
        </w:rPr>
        <w:t>. When considering the full current profile for the V</w:t>
      </w:r>
      <w:r>
        <w:rPr>
          <w:sz w:val="16"/>
        </w:rPr>
        <w:t>DD</w:t>
      </w:r>
      <w:r>
        <w:rPr>
          <w:sz w:val="16"/>
          <w:u w:val="single"/>
        </w:rPr>
        <w:t>_</w:t>
      </w:r>
      <w:r>
        <w:rPr>
          <w:sz w:val="16"/>
        </w:rPr>
        <w:t xml:space="preserve">EXT </w:t>
      </w:r>
      <w:r>
        <w:rPr>
          <w:position w:val="1"/>
        </w:rPr>
        <w:t xml:space="preserve">power </w:t>
      </w:r>
      <w:r>
        <w:t xml:space="preserve">domain, there are several peripherals that can contribute to it; each must be considered separately and then </w:t>
      </w:r>
      <w:r>
        <w:rPr>
          <w:position w:val="1"/>
        </w:rPr>
        <w:t>summed together to form the single I</w:t>
      </w:r>
      <w:r>
        <w:rPr>
          <w:sz w:val="16"/>
        </w:rPr>
        <w:t xml:space="preserve">DD_EXT </w:t>
      </w:r>
      <w:r>
        <w:rPr>
          <w:position w:val="1"/>
        </w:rPr>
        <w:t xml:space="preserve">component of the total estimated </w:t>
      </w:r>
      <w:r w:rsidR="00933025">
        <w:rPr>
          <w:position w:val="1"/>
        </w:rPr>
        <w:t>power dissipation</w:t>
      </w:r>
      <w:r>
        <w:rPr>
          <w:position w:val="1"/>
        </w:rPr>
        <w:t>.</w:t>
      </w:r>
    </w:p>
    <w:p w14:paraId="261965F9" w14:textId="342F7A55" w:rsidR="006A1F63" w:rsidRDefault="004473F5" w:rsidP="006A1F63">
      <w:pPr>
        <w:pStyle w:val="BodyText"/>
        <w:spacing w:before="118"/>
        <w:ind w:left="240"/>
        <w:jc w:val="both"/>
      </w:pPr>
      <w:hyperlink w:anchor="_bookmark7" w:history="1">
        <w:r w:rsidR="006A1F63">
          <w:rPr>
            <w:color w:val="000080"/>
            <w:position w:val="1"/>
          </w:rPr>
          <w:t>Equation 2</w:t>
        </w:r>
      </w:hyperlink>
      <w:r w:rsidR="00DF0E0D">
        <w:rPr>
          <w:color w:val="000080"/>
          <w:position w:val="1"/>
        </w:rPr>
        <w:t xml:space="preserve"> </w:t>
      </w:r>
      <w:r w:rsidR="006A1F63">
        <w:rPr>
          <w:position w:val="1"/>
        </w:rPr>
        <w:t>shows how to calculate the average external current (I</w:t>
      </w:r>
      <w:r w:rsidR="006A1F63">
        <w:rPr>
          <w:sz w:val="16"/>
        </w:rPr>
        <w:t>DD_EXT</w:t>
      </w:r>
      <w:r w:rsidR="006A1F63">
        <w:rPr>
          <w:position w:val="1"/>
        </w:rPr>
        <w:t>) using the above parameters:</w:t>
      </w:r>
    </w:p>
    <w:p w14:paraId="261965FA" w14:textId="21EEBE10" w:rsidR="006A1F63" w:rsidRPr="00227733" w:rsidRDefault="006A1F63" w:rsidP="006A1F63">
      <w:pPr>
        <w:spacing w:before="120"/>
        <w:ind w:right="660"/>
        <w:jc w:val="center"/>
        <w:rPr>
          <w:i/>
          <w:iCs/>
        </w:rPr>
      </w:pPr>
      <w:r w:rsidRPr="00227733">
        <w:rPr>
          <w:i/>
          <w:iCs/>
          <w:position w:val="1"/>
        </w:rPr>
        <w:t>I</w:t>
      </w:r>
      <w:r w:rsidRPr="00227733">
        <w:rPr>
          <w:i/>
          <w:iCs/>
          <w:sz w:val="16"/>
        </w:rPr>
        <w:t xml:space="preserve">DD_EXT </w:t>
      </w:r>
      <w:r w:rsidRPr="00227733">
        <w:rPr>
          <w:i/>
          <w:iCs/>
          <w:position w:val="1"/>
        </w:rPr>
        <w:t xml:space="preserve">= O </w:t>
      </w:r>
      <w:r w:rsidRPr="00227733">
        <w:rPr>
          <w:position w:val="1"/>
        </w:rPr>
        <w:t>x</w:t>
      </w:r>
      <w:r w:rsidRPr="00227733">
        <w:rPr>
          <w:i/>
          <w:iCs/>
          <w:position w:val="1"/>
        </w:rPr>
        <w:t xml:space="preserve"> f </w:t>
      </w:r>
      <w:r w:rsidRPr="00227733">
        <w:rPr>
          <w:position w:val="1"/>
        </w:rPr>
        <w:t>x</w:t>
      </w:r>
      <w:r w:rsidRPr="00227733">
        <w:rPr>
          <w:i/>
          <w:iCs/>
          <w:position w:val="1"/>
        </w:rPr>
        <w:t xml:space="preserve"> V</w:t>
      </w:r>
      <w:r w:rsidRPr="00227733">
        <w:rPr>
          <w:i/>
          <w:iCs/>
          <w:sz w:val="16"/>
        </w:rPr>
        <w:t xml:space="preserve">DD_EXT </w:t>
      </w:r>
      <w:r w:rsidR="00933025" w:rsidRPr="00227733">
        <w:rPr>
          <w:i/>
          <w:iCs/>
          <w:sz w:val="16"/>
        </w:rPr>
        <w:t xml:space="preserve"> </w:t>
      </w:r>
      <w:r w:rsidRPr="00227733">
        <w:rPr>
          <w:position w:val="1"/>
        </w:rPr>
        <w:t>x</w:t>
      </w:r>
      <w:r w:rsidRPr="00227733">
        <w:rPr>
          <w:i/>
          <w:iCs/>
          <w:position w:val="1"/>
        </w:rPr>
        <w:t xml:space="preserve"> C</w:t>
      </w:r>
      <w:r w:rsidRPr="00227733">
        <w:rPr>
          <w:i/>
          <w:iCs/>
          <w:sz w:val="16"/>
        </w:rPr>
        <w:t xml:space="preserve">L </w:t>
      </w:r>
      <w:r w:rsidRPr="00227733">
        <w:rPr>
          <w:position w:val="1"/>
        </w:rPr>
        <w:t>x</w:t>
      </w:r>
      <w:r w:rsidRPr="00227733">
        <w:rPr>
          <w:i/>
          <w:iCs/>
          <w:position w:val="1"/>
        </w:rPr>
        <w:t xml:space="preserve"> U </w:t>
      </w:r>
      <w:r w:rsidRPr="00227733">
        <w:rPr>
          <w:position w:val="1"/>
        </w:rPr>
        <w:t>x</w:t>
      </w:r>
      <w:r w:rsidR="00933025" w:rsidRPr="00227733">
        <w:rPr>
          <w:i/>
          <w:iCs/>
          <w:position w:val="1"/>
        </w:rPr>
        <w:t xml:space="preserve"> </w:t>
      </w:r>
      <w:r w:rsidRPr="00227733">
        <w:rPr>
          <w:i/>
          <w:iCs/>
          <w:position w:val="1"/>
        </w:rPr>
        <w:t>TR</w:t>
      </w:r>
    </w:p>
    <w:p w14:paraId="261965FB" w14:textId="77777777" w:rsidR="006A1F63" w:rsidRDefault="006A1F63" w:rsidP="00854406">
      <w:pPr>
        <w:spacing w:before="121"/>
        <w:ind w:left="240"/>
        <w:jc w:val="center"/>
        <w:rPr>
          <w:rFonts w:ascii="Arial"/>
          <w:i/>
          <w:sz w:val="20"/>
        </w:rPr>
      </w:pPr>
      <w:bookmarkStart w:id="62" w:name="_bookmark7"/>
      <w:bookmarkEnd w:id="62"/>
      <w:r>
        <w:rPr>
          <w:rFonts w:ascii="Arial"/>
          <w:i/>
          <w:position w:val="1"/>
          <w:sz w:val="20"/>
        </w:rPr>
        <w:t>Equation 2. Total External Current (I</w:t>
      </w:r>
      <w:r>
        <w:rPr>
          <w:rFonts w:ascii="Arial"/>
          <w:i/>
          <w:sz w:val="13"/>
        </w:rPr>
        <w:t>DD_EXT</w:t>
      </w:r>
      <w:r>
        <w:rPr>
          <w:rFonts w:ascii="Arial"/>
          <w:i/>
          <w:position w:val="1"/>
          <w:sz w:val="20"/>
        </w:rPr>
        <w:t>) Calculation</w:t>
      </w:r>
    </w:p>
    <w:p w14:paraId="261965FC" w14:textId="77777777" w:rsidR="006A1F63" w:rsidRDefault="006A1F63" w:rsidP="006A1F63">
      <w:pPr>
        <w:pStyle w:val="BodyText"/>
        <w:spacing w:before="10"/>
        <w:rPr>
          <w:rFonts w:ascii="Arial"/>
          <w:i/>
          <w:sz w:val="20"/>
        </w:rPr>
      </w:pPr>
    </w:p>
    <w:p w14:paraId="261965FD" w14:textId="77777777" w:rsidR="006A1F63" w:rsidRDefault="006A1F63" w:rsidP="006A1F63">
      <w:pPr>
        <w:pStyle w:val="BodyText"/>
        <w:ind w:left="240"/>
        <w:jc w:val="both"/>
      </w:pPr>
      <w:r>
        <w:rPr>
          <w:position w:val="1"/>
        </w:rPr>
        <w:t>Estimated average external power consumption (P</w:t>
      </w:r>
      <w:r>
        <w:rPr>
          <w:sz w:val="16"/>
        </w:rPr>
        <w:t>DD_EXT</w:t>
      </w:r>
      <w:r>
        <w:rPr>
          <w:position w:val="1"/>
        </w:rPr>
        <w:t>) can then be calculated as:</w:t>
      </w:r>
    </w:p>
    <w:p w14:paraId="261965FE" w14:textId="77777777" w:rsidR="006A1F63" w:rsidRPr="00396449" w:rsidRDefault="006A1F63" w:rsidP="006A1F63">
      <w:pPr>
        <w:spacing w:before="120"/>
        <w:ind w:right="660"/>
        <w:jc w:val="center"/>
        <w:rPr>
          <w:i/>
          <w:iCs/>
          <w:sz w:val="16"/>
        </w:rPr>
      </w:pPr>
      <w:bookmarkStart w:id="63" w:name="OLE_LINK11"/>
      <w:r w:rsidRPr="00396449">
        <w:rPr>
          <w:i/>
          <w:iCs/>
          <w:position w:val="1"/>
        </w:rPr>
        <w:t>P</w:t>
      </w:r>
      <w:r w:rsidRPr="00396449">
        <w:rPr>
          <w:i/>
          <w:iCs/>
          <w:sz w:val="16"/>
        </w:rPr>
        <w:t xml:space="preserve">DD_EXT </w:t>
      </w:r>
      <w:r w:rsidRPr="00396449">
        <w:rPr>
          <w:i/>
          <w:iCs/>
          <w:position w:val="1"/>
        </w:rPr>
        <w:t xml:space="preserve">= </w:t>
      </w:r>
      <w:bookmarkStart w:id="64" w:name="OLE_LINK21"/>
      <w:bookmarkEnd w:id="63"/>
      <w:r w:rsidRPr="00396449">
        <w:rPr>
          <w:i/>
          <w:iCs/>
          <w:position w:val="1"/>
        </w:rPr>
        <w:t>V</w:t>
      </w:r>
      <w:r w:rsidRPr="00396449">
        <w:rPr>
          <w:i/>
          <w:iCs/>
          <w:sz w:val="16"/>
        </w:rPr>
        <w:t xml:space="preserve">DD_EXT </w:t>
      </w:r>
      <w:bookmarkEnd w:id="64"/>
      <w:r w:rsidRPr="00396449">
        <w:rPr>
          <w:position w:val="1"/>
        </w:rPr>
        <w:t>x</w:t>
      </w:r>
      <w:r w:rsidRPr="00396449">
        <w:rPr>
          <w:i/>
          <w:iCs/>
          <w:position w:val="1"/>
        </w:rPr>
        <w:t xml:space="preserve"> I</w:t>
      </w:r>
      <w:r w:rsidRPr="00396449">
        <w:rPr>
          <w:i/>
          <w:iCs/>
          <w:sz w:val="16"/>
        </w:rPr>
        <w:t>DD_EXT</w:t>
      </w:r>
    </w:p>
    <w:p w14:paraId="261965FF" w14:textId="20BD9C7D" w:rsidR="006A1F63" w:rsidRDefault="006A1F63" w:rsidP="006A1F63">
      <w:pPr>
        <w:pStyle w:val="BodyText"/>
        <w:spacing w:before="120"/>
        <w:ind w:left="239"/>
        <w:jc w:val="both"/>
      </w:pPr>
      <w:r>
        <w:t xml:space="preserve">Substituting from </w:t>
      </w:r>
      <w:hyperlink w:anchor="_bookmark7" w:history="1">
        <w:r>
          <w:rPr>
            <w:color w:val="000080"/>
          </w:rPr>
          <w:t>Equation 2</w:t>
        </w:r>
      </w:hyperlink>
      <w:r>
        <w:t>, this calculation becomes:</w:t>
      </w:r>
    </w:p>
    <w:p w14:paraId="25291EC9" w14:textId="5EFE3371" w:rsidR="00E0350C" w:rsidRPr="003D40B6" w:rsidRDefault="00E0350C" w:rsidP="00E0350C">
      <w:pPr>
        <w:pStyle w:val="BodyText"/>
        <w:spacing w:before="120"/>
        <w:ind w:left="239"/>
        <w:jc w:val="center"/>
        <w:rPr>
          <w:i/>
          <w:iCs/>
        </w:rPr>
      </w:pPr>
      <w:r w:rsidRPr="003D40B6">
        <w:rPr>
          <w:i/>
          <w:iCs/>
          <w:position w:val="1"/>
        </w:rPr>
        <w:t>P</w:t>
      </w:r>
      <w:r w:rsidRPr="003D40B6">
        <w:rPr>
          <w:i/>
          <w:iCs/>
          <w:sz w:val="16"/>
        </w:rPr>
        <w:t xml:space="preserve">DD_EXT </w:t>
      </w:r>
      <w:r w:rsidRPr="003D40B6">
        <w:rPr>
          <w:i/>
          <w:iCs/>
          <w:position w:val="1"/>
        </w:rPr>
        <w:t>= V</w:t>
      </w:r>
      <w:r w:rsidRPr="003D40B6">
        <w:rPr>
          <w:i/>
          <w:iCs/>
          <w:sz w:val="16"/>
        </w:rPr>
        <w:t xml:space="preserve">DD_EXT </w:t>
      </w:r>
      <w:r w:rsidRPr="003D40B6">
        <w:rPr>
          <w:i/>
          <w:iCs/>
          <w:position w:val="1"/>
          <w:vertAlign w:val="superscript"/>
        </w:rPr>
        <w:t>2</w:t>
      </w:r>
      <w:r w:rsidRPr="003D40B6">
        <w:rPr>
          <w:i/>
          <w:iCs/>
          <w:position w:val="1"/>
        </w:rPr>
        <w:t xml:space="preserve"> </w:t>
      </w:r>
      <w:r w:rsidRPr="003D40B6">
        <w:rPr>
          <w:position w:val="1"/>
        </w:rPr>
        <w:t>x</w:t>
      </w:r>
      <w:r w:rsidRPr="003D40B6">
        <w:rPr>
          <w:i/>
          <w:iCs/>
          <w:position w:val="1"/>
        </w:rPr>
        <w:t xml:space="preserve"> O </w:t>
      </w:r>
      <w:r w:rsidRPr="003D40B6">
        <w:rPr>
          <w:position w:val="1"/>
        </w:rPr>
        <w:t>x</w:t>
      </w:r>
      <w:r w:rsidRPr="003D40B6">
        <w:rPr>
          <w:i/>
          <w:iCs/>
          <w:position w:val="1"/>
        </w:rPr>
        <w:t xml:space="preserve"> f </w:t>
      </w:r>
      <w:r w:rsidRPr="003D40B6">
        <w:rPr>
          <w:position w:val="1"/>
        </w:rPr>
        <w:t>x</w:t>
      </w:r>
      <w:r w:rsidRPr="003D40B6">
        <w:rPr>
          <w:i/>
          <w:iCs/>
          <w:position w:val="1"/>
        </w:rPr>
        <w:t xml:space="preserve"> C</w:t>
      </w:r>
      <w:r w:rsidRPr="003D40B6">
        <w:rPr>
          <w:i/>
          <w:iCs/>
          <w:sz w:val="16"/>
        </w:rPr>
        <w:t xml:space="preserve">L  </w:t>
      </w:r>
      <w:r w:rsidRPr="003D40B6">
        <w:rPr>
          <w:position w:val="1"/>
        </w:rPr>
        <w:t>x</w:t>
      </w:r>
      <w:r w:rsidRPr="003D40B6">
        <w:rPr>
          <w:i/>
          <w:iCs/>
          <w:position w:val="1"/>
        </w:rPr>
        <w:t xml:space="preserve"> U </w:t>
      </w:r>
      <w:r w:rsidRPr="003D40B6">
        <w:rPr>
          <w:position w:val="1"/>
        </w:rPr>
        <w:t>x</w:t>
      </w:r>
      <w:r w:rsidR="00933025" w:rsidRPr="003D40B6">
        <w:rPr>
          <w:i/>
          <w:iCs/>
          <w:position w:val="1"/>
        </w:rPr>
        <w:t xml:space="preserve"> </w:t>
      </w:r>
      <w:r w:rsidRPr="003D40B6">
        <w:rPr>
          <w:i/>
          <w:iCs/>
          <w:position w:val="1"/>
        </w:rPr>
        <w:t>TR</w:t>
      </w:r>
    </w:p>
    <w:bookmarkStart w:id="65" w:name="Introduction"/>
    <w:bookmarkEnd w:id="65"/>
    <w:p w14:paraId="26196601" w14:textId="6A1776DC" w:rsidR="006A1F63" w:rsidRDefault="005E7D06" w:rsidP="00B01BDF">
      <w:pPr>
        <w:tabs>
          <w:tab w:val="left" w:pos="673"/>
        </w:tabs>
        <w:spacing w:before="110"/>
        <w:ind w:right="896"/>
      </w:pPr>
      <w:r w:rsidRPr="00B01BDF">
        <w:fldChar w:fldCharType="begin" w:fldLock="1"/>
      </w:r>
      <w:r>
        <w:instrText xml:space="preserve"> HYPERLINK \l "_bookmark8" </w:instrText>
      </w:r>
      <w:r w:rsidRPr="00B01BDF">
        <w:fldChar w:fldCharType="separate"/>
      </w:r>
      <w:r w:rsidR="006A1F63" w:rsidRPr="00B01BDF">
        <w:rPr>
          <w:color w:val="000080"/>
          <w:position w:val="1"/>
        </w:rPr>
        <w:t>Table</w:t>
      </w:r>
      <w:r w:rsidRPr="00B01BDF">
        <w:rPr>
          <w:color w:val="000080"/>
          <w:position w:val="1"/>
        </w:rPr>
        <w:fldChar w:fldCharType="end"/>
      </w:r>
      <w:r w:rsidR="006A1F63" w:rsidRPr="00B01BDF">
        <w:rPr>
          <w:color w:val="000080"/>
          <w:position w:val="1"/>
        </w:rPr>
        <w:t>1</w:t>
      </w:r>
      <w:r w:rsidR="00A546D5" w:rsidRPr="00B01BDF">
        <w:rPr>
          <w:color w:val="000080"/>
          <w:position w:val="1"/>
        </w:rPr>
        <w:t xml:space="preserve"> </w:t>
      </w:r>
      <w:r w:rsidR="006A1F63" w:rsidRPr="00B01BDF">
        <w:rPr>
          <w:position w:val="1"/>
        </w:rPr>
        <w:t>is</w:t>
      </w:r>
      <w:r w:rsidR="00BD78D2" w:rsidRPr="00B01BDF">
        <w:rPr>
          <w:position w:val="1"/>
        </w:rPr>
        <w:t xml:space="preserve"> </w:t>
      </w:r>
      <w:r w:rsidR="006A1F63" w:rsidRPr="00B01BDF">
        <w:rPr>
          <w:position w:val="1"/>
        </w:rPr>
        <w:t>an</w:t>
      </w:r>
      <w:r w:rsidR="00BD78D2" w:rsidRPr="00B01BDF">
        <w:rPr>
          <w:position w:val="1"/>
        </w:rPr>
        <w:t xml:space="preserve"> </w:t>
      </w:r>
      <w:r w:rsidR="006A1F63" w:rsidRPr="00B01BDF">
        <w:rPr>
          <w:position w:val="1"/>
        </w:rPr>
        <w:t>excerpt</w:t>
      </w:r>
      <w:r w:rsidR="00BD78D2" w:rsidRPr="00B01BDF">
        <w:rPr>
          <w:position w:val="1"/>
        </w:rPr>
        <w:t xml:space="preserve"> </w:t>
      </w:r>
      <w:r w:rsidR="006A1F63" w:rsidRPr="00B01BDF">
        <w:rPr>
          <w:position w:val="1"/>
        </w:rPr>
        <w:t>from</w:t>
      </w:r>
      <w:r w:rsidR="00BD78D2" w:rsidRPr="00B01BDF">
        <w:rPr>
          <w:position w:val="1"/>
        </w:rPr>
        <w:t xml:space="preserve"> </w:t>
      </w:r>
      <w:r w:rsidR="006A1F63" w:rsidRPr="00B01BDF">
        <w:rPr>
          <w:position w:val="1"/>
        </w:rPr>
        <w:t>the</w:t>
      </w:r>
      <w:r w:rsidR="00BD78D2" w:rsidRPr="00B01BDF">
        <w:rPr>
          <w:position w:val="1"/>
        </w:rPr>
        <w:t xml:space="preserve"> </w:t>
      </w:r>
      <w:r w:rsidR="006A1F63" w:rsidRPr="00B01BDF">
        <w:rPr>
          <w:position w:val="1"/>
        </w:rPr>
        <w:t>example</w:t>
      </w:r>
      <w:r w:rsidR="00BD78D2" w:rsidRPr="00B01BDF">
        <w:rPr>
          <w:position w:val="1"/>
        </w:rPr>
        <w:t xml:space="preserve"> </w:t>
      </w:r>
      <w:r w:rsidR="006A1F63" w:rsidRPr="00B01BDF">
        <w:rPr>
          <w:position w:val="1"/>
        </w:rPr>
        <w:t>application</w:t>
      </w:r>
      <w:r w:rsidR="00BD78D2" w:rsidRPr="00B01BDF">
        <w:rPr>
          <w:position w:val="1"/>
        </w:rPr>
        <w:t xml:space="preserve"> </w:t>
      </w:r>
      <w:r w:rsidR="00C325E7" w:rsidRPr="00B01BDF">
        <w:rPr>
          <w:position w:val="1"/>
        </w:rPr>
        <w:t>use case</w:t>
      </w:r>
      <w:r w:rsidR="00BD78D2" w:rsidRPr="00B01BDF">
        <w:rPr>
          <w:position w:val="1"/>
        </w:rPr>
        <w:t xml:space="preserve"> </w:t>
      </w:r>
      <w:r w:rsidR="006A1F63" w:rsidRPr="00B01BDF">
        <w:rPr>
          <w:position w:val="1"/>
        </w:rPr>
        <w:t>contained</w:t>
      </w:r>
      <w:r w:rsidR="00BD78D2" w:rsidRPr="00B01BDF">
        <w:rPr>
          <w:position w:val="1"/>
        </w:rPr>
        <w:t xml:space="preserve"> </w:t>
      </w:r>
      <w:r w:rsidR="006A1F63" w:rsidRPr="00B01BDF">
        <w:rPr>
          <w:position w:val="1"/>
        </w:rPr>
        <w:t>on</w:t>
      </w:r>
      <w:r w:rsidR="00BD78D2" w:rsidRPr="00B01BDF">
        <w:rPr>
          <w:position w:val="1"/>
        </w:rPr>
        <w:t xml:space="preserve"> </w:t>
      </w:r>
      <w:r w:rsidR="006A1F63" w:rsidRPr="00B01BDF">
        <w:rPr>
          <w:position w:val="1"/>
        </w:rPr>
        <w:t>the</w:t>
      </w:r>
      <w:r w:rsidR="00BD78D2" w:rsidRPr="00B01BDF">
        <w:rPr>
          <w:position w:val="1"/>
        </w:rPr>
        <w:t xml:space="preserve"> </w:t>
      </w:r>
      <w:r w:rsidR="006A1F63" w:rsidRPr="00B01BDF">
        <w:rPr>
          <w:i/>
          <w:position w:val="1"/>
        </w:rPr>
        <w:t>V</w:t>
      </w:r>
      <w:r w:rsidR="006A1F63" w:rsidRPr="00B01BDF">
        <w:rPr>
          <w:i/>
          <w:sz w:val="16"/>
        </w:rPr>
        <w:t>DD</w:t>
      </w:r>
      <w:r w:rsidR="006A1F63" w:rsidRPr="00B01BDF">
        <w:rPr>
          <w:i/>
          <w:sz w:val="16"/>
          <w:u w:val="single"/>
        </w:rPr>
        <w:t>_</w:t>
      </w:r>
      <w:r w:rsidR="006A1F63" w:rsidRPr="00B01BDF">
        <w:rPr>
          <w:i/>
          <w:sz w:val="16"/>
        </w:rPr>
        <w:t>EXT</w:t>
      </w:r>
      <w:r w:rsidR="00BD78D2" w:rsidRPr="00B01BDF">
        <w:rPr>
          <w:i/>
          <w:sz w:val="16"/>
        </w:rPr>
        <w:t xml:space="preserve"> </w:t>
      </w:r>
      <w:r w:rsidR="00C325E7" w:rsidRPr="00B01BDF">
        <w:rPr>
          <w:i/>
          <w:position w:val="1"/>
        </w:rPr>
        <w:t>Power Domain</w:t>
      </w:r>
      <w:r w:rsidR="00BD78D2" w:rsidRPr="00B01BDF">
        <w:rPr>
          <w:i/>
          <w:position w:val="1"/>
        </w:rPr>
        <w:t xml:space="preserve"> </w:t>
      </w:r>
      <w:r w:rsidR="006A1F63" w:rsidRPr="00B01BDF">
        <w:rPr>
          <w:position w:val="1"/>
        </w:rPr>
        <w:t>tab</w:t>
      </w:r>
      <w:r w:rsidR="00BD78D2" w:rsidRPr="00B01BDF">
        <w:rPr>
          <w:position w:val="1"/>
        </w:rPr>
        <w:t xml:space="preserve"> </w:t>
      </w:r>
      <w:r w:rsidR="006A1F63" w:rsidRPr="00B01BDF">
        <w:rPr>
          <w:position w:val="1"/>
        </w:rPr>
        <w:t xml:space="preserve">in </w:t>
      </w:r>
      <w:r w:rsidR="006A1F63">
        <w:t xml:space="preserve">the </w:t>
      </w:r>
      <w:bookmarkStart w:id="66" w:name="OLE_LINK45"/>
      <w:r w:rsidR="00B80DF8" w:rsidRPr="00B01BDF">
        <w:rPr>
          <w:color w:val="4F81BD" w:themeColor="accent1"/>
          <w:szCs w:val="24"/>
        </w:rPr>
        <w:fldChar w:fldCharType="begin" w:fldLock="1"/>
      </w:r>
      <w:r w:rsidR="00B80DF8" w:rsidRPr="00B01BDF">
        <w:rPr>
          <w:color w:val="4F81BD" w:themeColor="accent1"/>
          <w:szCs w:val="24"/>
        </w:rPr>
        <w:instrText xml:space="preserve"> REF Power_Calculator \h  \* MERGEFORMAT </w:instrText>
      </w:r>
      <w:r w:rsidR="00B80DF8" w:rsidRPr="00B01BDF">
        <w:rPr>
          <w:color w:val="4F81BD" w:themeColor="accent1"/>
          <w:szCs w:val="24"/>
        </w:rPr>
      </w:r>
      <w:r w:rsidR="00B80DF8" w:rsidRPr="00B01BDF">
        <w:rPr>
          <w:color w:val="4F81BD" w:themeColor="accent1"/>
          <w:szCs w:val="24"/>
        </w:rPr>
        <w:fldChar w:fldCharType="separate"/>
      </w:r>
      <w:r w:rsidR="00B80DF8" w:rsidRPr="00B01BDF">
        <w:rPr>
          <w:i/>
          <w:color w:val="4F81BD" w:themeColor="accent1"/>
          <w:szCs w:val="24"/>
        </w:rPr>
        <w:t>Power Calculator</w:t>
      </w:r>
      <w:r w:rsidR="00B80DF8" w:rsidRPr="00B01BDF">
        <w:rPr>
          <w:color w:val="4F81BD" w:themeColor="accent1"/>
          <w:szCs w:val="24"/>
        </w:rPr>
        <w:fldChar w:fldCharType="end"/>
      </w:r>
      <w:bookmarkEnd w:id="66"/>
      <w:r w:rsidR="006A1F63">
        <w:t>. It shows the Link Port interface portion to illustrate the concept more</w:t>
      </w:r>
      <w:r w:rsidR="006F32A1">
        <w:t xml:space="preserve"> </w:t>
      </w:r>
      <w:r w:rsidR="006A1F63">
        <w:t>clearly.</w:t>
      </w:r>
    </w:p>
    <w:p w14:paraId="04917578" w14:textId="68D1FFB7" w:rsidR="00EE6FFC" w:rsidRDefault="00EE6FFC" w:rsidP="006A1F63">
      <w:pPr>
        <w:pStyle w:val="BodyText"/>
        <w:spacing w:before="110"/>
        <w:ind w:left="240" w:right="896"/>
        <w:jc w:val="both"/>
      </w:pPr>
    </w:p>
    <w:p w14:paraId="5B4C0A49" w14:textId="77777777" w:rsidR="00E17230" w:rsidRDefault="00E17230" w:rsidP="006A1F63">
      <w:pPr>
        <w:pStyle w:val="BodyText"/>
        <w:spacing w:before="110"/>
        <w:ind w:left="240" w:right="896"/>
        <w:jc w:val="both"/>
      </w:pPr>
    </w:p>
    <w:p w14:paraId="26196602" w14:textId="77777777" w:rsidR="006A1F63" w:rsidRDefault="006A1F63" w:rsidP="006A1F63">
      <w:pPr>
        <w:pStyle w:val="BodyText"/>
        <w:spacing w:before="8"/>
        <w:rPr>
          <w:sz w:val="11"/>
        </w:rPr>
      </w:pPr>
    </w:p>
    <w:tbl>
      <w:tblPr>
        <w:tblW w:w="102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27"/>
        <w:gridCol w:w="822"/>
        <w:gridCol w:w="822"/>
        <w:gridCol w:w="562"/>
        <w:gridCol w:w="434"/>
        <w:gridCol w:w="515"/>
        <w:gridCol w:w="803"/>
        <w:gridCol w:w="456"/>
        <w:gridCol w:w="456"/>
        <w:gridCol w:w="637"/>
        <w:gridCol w:w="637"/>
        <w:gridCol w:w="3089"/>
      </w:tblGrid>
      <w:tr w:rsidR="006A1F63" w14:paraId="2619661D" w14:textId="77777777" w:rsidTr="00353FF2">
        <w:trPr>
          <w:trHeight w:val="442"/>
        </w:trPr>
        <w:tc>
          <w:tcPr>
            <w:tcW w:w="1027" w:type="dxa"/>
            <w:tcBorders>
              <w:bottom w:val="single" w:sz="4" w:space="0" w:color="000000"/>
              <w:right w:val="single" w:sz="2" w:space="0" w:color="000000"/>
            </w:tcBorders>
          </w:tcPr>
          <w:p w14:paraId="26196603" w14:textId="77777777" w:rsidR="006A1F63" w:rsidRDefault="006A1F63" w:rsidP="005573C3">
            <w:pPr>
              <w:pStyle w:val="TableParagraph"/>
              <w:rPr>
                <w:sz w:val="8"/>
              </w:rPr>
            </w:pPr>
          </w:p>
          <w:p w14:paraId="26196604" w14:textId="77777777" w:rsidR="006A1F63" w:rsidRDefault="006A1F63" w:rsidP="005573C3">
            <w:pPr>
              <w:pStyle w:val="TableParagraph"/>
              <w:spacing w:before="7"/>
              <w:rPr>
                <w:sz w:val="7"/>
              </w:rPr>
            </w:pPr>
          </w:p>
          <w:p w14:paraId="26196605" w14:textId="77777777" w:rsidR="006A1F63" w:rsidRDefault="006A1F63" w:rsidP="005573C3">
            <w:pPr>
              <w:pStyle w:val="TableParagraph"/>
              <w:ind w:left="126" w:right="110"/>
              <w:jc w:val="center"/>
              <w:rPr>
                <w:rFonts w:ascii="Arial"/>
                <w:b/>
                <w:sz w:val="8"/>
              </w:rPr>
            </w:pPr>
            <w:bookmarkStart w:id="67" w:name="_bookmark8"/>
            <w:bookmarkEnd w:id="67"/>
            <w:r>
              <w:rPr>
                <w:rFonts w:ascii="Arial"/>
                <w:b/>
                <w:w w:val="105"/>
                <w:sz w:val="8"/>
              </w:rPr>
              <w:t>Peripheral</w:t>
            </w:r>
          </w:p>
        </w:tc>
        <w:tc>
          <w:tcPr>
            <w:tcW w:w="822" w:type="dxa"/>
            <w:tcBorders>
              <w:left w:val="single" w:sz="2" w:space="0" w:color="000000"/>
              <w:bottom w:val="single" w:sz="4" w:space="0" w:color="000000"/>
              <w:right w:val="single" w:sz="2" w:space="0" w:color="000000"/>
            </w:tcBorders>
          </w:tcPr>
          <w:p w14:paraId="26196606" w14:textId="77777777" w:rsidR="006A1F63" w:rsidRDefault="006A1F63" w:rsidP="005573C3">
            <w:pPr>
              <w:pStyle w:val="TableParagraph"/>
              <w:rPr>
                <w:sz w:val="8"/>
              </w:rPr>
            </w:pPr>
          </w:p>
          <w:p w14:paraId="26196607" w14:textId="77777777" w:rsidR="006A1F63" w:rsidRDefault="006A1F63" w:rsidP="005573C3">
            <w:pPr>
              <w:pStyle w:val="TableParagraph"/>
              <w:spacing w:before="7"/>
              <w:rPr>
                <w:sz w:val="7"/>
              </w:rPr>
            </w:pPr>
          </w:p>
          <w:p w14:paraId="26196608" w14:textId="77777777" w:rsidR="006A1F63" w:rsidRDefault="006A1F63" w:rsidP="005573C3">
            <w:pPr>
              <w:pStyle w:val="TableParagraph"/>
              <w:ind w:left="18" w:right="2"/>
              <w:jc w:val="center"/>
              <w:rPr>
                <w:rFonts w:ascii="Arial"/>
                <w:b/>
                <w:sz w:val="8"/>
              </w:rPr>
            </w:pPr>
            <w:r>
              <w:rPr>
                <w:rFonts w:ascii="Arial"/>
                <w:b/>
                <w:w w:val="105"/>
                <w:sz w:val="8"/>
              </w:rPr>
              <w:t>Frequency in Hz (f)</w:t>
            </w:r>
          </w:p>
        </w:tc>
        <w:tc>
          <w:tcPr>
            <w:tcW w:w="822" w:type="dxa"/>
            <w:tcBorders>
              <w:left w:val="single" w:sz="2" w:space="0" w:color="000000"/>
              <w:bottom w:val="single" w:sz="4" w:space="0" w:color="000000"/>
              <w:right w:val="single" w:sz="2" w:space="0" w:color="000000"/>
            </w:tcBorders>
          </w:tcPr>
          <w:p w14:paraId="26196609" w14:textId="77777777" w:rsidR="006A1F63" w:rsidRDefault="006A1F63" w:rsidP="005573C3">
            <w:pPr>
              <w:pStyle w:val="TableParagraph"/>
              <w:spacing w:before="8"/>
              <w:rPr>
                <w:sz w:val="10"/>
              </w:rPr>
            </w:pPr>
          </w:p>
          <w:p w14:paraId="2619660A" w14:textId="77777777" w:rsidR="006A1F63" w:rsidRDefault="006A1F63" w:rsidP="005573C3">
            <w:pPr>
              <w:pStyle w:val="TableParagraph"/>
              <w:spacing w:line="283" w:lineRule="auto"/>
              <w:ind w:left="256" w:hanging="210"/>
              <w:rPr>
                <w:rFonts w:ascii="Arial"/>
                <w:b/>
                <w:sz w:val="8"/>
              </w:rPr>
            </w:pPr>
            <w:r>
              <w:rPr>
                <w:rFonts w:ascii="Arial"/>
                <w:b/>
                <w:w w:val="105"/>
                <w:sz w:val="8"/>
              </w:rPr>
              <w:t>Number of Output Pins (O)</w:t>
            </w:r>
          </w:p>
        </w:tc>
        <w:tc>
          <w:tcPr>
            <w:tcW w:w="562" w:type="dxa"/>
            <w:tcBorders>
              <w:left w:val="single" w:sz="2" w:space="0" w:color="000000"/>
              <w:bottom w:val="single" w:sz="4" w:space="0" w:color="000000"/>
              <w:right w:val="single" w:sz="2" w:space="0" w:color="000000"/>
            </w:tcBorders>
          </w:tcPr>
          <w:p w14:paraId="2619660B" w14:textId="77777777" w:rsidR="006A1F63" w:rsidRDefault="006A1F63" w:rsidP="005573C3">
            <w:pPr>
              <w:pStyle w:val="TableParagraph"/>
              <w:spacing w:before="8" w:line="283" w:lineRule="auto"/>
              <w:ind w:left="37" w:right="13" w:hanging="2"/>
              <w:jc w:val="center"/>
              <w:rPr>
                <w:rFonts w:ascii="Arial"/>
                <w:b/>
                <w:sz w:val="8"/>
              </w:rPr>
            </w:pPr>
            <w:r>
              <w:rPr>
                <w:rFonts w:ascii="Arial"/>
                <w:b/>
                <w:w w:val="105"/>
                <w:sz w:val="8"/>
              </w:rPr>
              <w:t>Pin   Capacitance in Farads</w:t>
            </w:r>
          </w:p>
          <w:p w14:paraId="2619660C" w14:textId="77777777" w:rsidR="006A1F63" w:rsidRDefault="006A1F63" w:rsidP="005573C3">
            <w:pPr>
              <w:pStyle w:val="TableParagraph"/>
              <w:spacing w:before="3" w:line="86" w:lineRule="exact"/>
              <w:ind w:left="73" w:right="51"/>
              <w:jc w:val="center"/>
              <w:rPr>
                <w:rFonts w:ascii="Arial"/>
                <w:b/>
                <w:sz w:val="8"/>
              </w:rPr>
            </w:pPr>
            <w:r>
              <w:rPr>
                <w:rFonts w:ascii="Arial"/>
                <w:b/>
                <w:w w:val="105"/>
                <w:position w:val="2"/>
                <w:sz w:val="8"/>
              </w:rPr>
              <w:t>(C</w:t>
            </w:r>
            <w:r>
              <w:rPr>
                <w:rFonts w:ascii="Arial"/>
                <w:b/>
                <w:w w:val="105"/>
                <w:sz w:val="5"/>
              </w:rPr>
              <w:t>L</w:t>
            </w:r>
            <w:r>
              <w:rPr>
                <w:rFonts w:ascii="Arial"/>
                <w:b/>
                <w:w w:val="105"/>
                <w:position w:val="2"/>
                <w:sz w:val="8"/>
              </w:rPr>
              <w:t>)</w:t>
            </w:r>
          </w:p>
        </w:tc>
        <w:tc>
          <w:tcPr>
            <w:tcW w:w="434" w:type="dxa"/>
            <w:tcBorders>
              <w:left w:val="single" w:sz="2" w:space="0" w:color="000000"/>
              <w:bottom w:val="single" w:sz="4" w:space="0" w:color="000000"/>
              <w:right w:val="single" w:sz="2" w:space="0" w:color="000000"/>
            </w:tcBorders>
          </w:tcPr>
          <w:p w14:paraId="2619660D" w14:textId="77777777" w:rsidR="006A1F63" w:rsidRDefault="006A1F63" w:rsidP="005573C3">
            <w:pPr>
              <w:pStyle w:val="TableParagraph"/>
              <w:spacing w:before="70" w:line="283" w:lineRule="auto"/>
              <w:ind w:left="120" w:right="51" w:hanging="38"/>
              <w:rPr>
                <w:rFonts w:ascii="Arial"/>
                <w:b/>
                <w:sz w:val="8"/>
              </w:rPr>
            </w:pPr>
            <w:r>
              <w:rPr>
                <w:rFonts w:ascii="Arial"/>
                <w:b/>
                <w:w w:val="105"/>
                <w:sz w:val="8"/>
              </w:rPr>
              <w:t>Toggle Ratio (TR)</w:t>
            </w:r>
          </w:p>
        </w:tc>
        <w:tc>
          <w:tcPr>
            <w:tcW w:w="515" w:type="dxa"/>
            <w:tcBorders>
              <w:left w:val="single" w:sz="2" w:space="0" w:color="000000"/>
              <w:bottom w:val="single" w:sz="4" w:space="0" w:color="000000"/>
              <w:right w:val="single" w:sz="2" w:space="0" w:color="000000"/>
            </w:tcBorders>
          </w:tcPr>
          <w:p w14:paraId="2619660E" w14:textId="77777777" w:rsidR="006A1F63" w:rsidRDefault="006A1F63" w:rsidP="005573C3">
            <w:pPr>
              <w:pStyle w:val="TableParagraph"/>
              <w:spacing w:before="8"/>
              <w:rPr>
                <w:sz w:val="10"/>
              </w:rPr>
            </w:pPr>
          </w:p>
          <w:p w14:paraId="2619660F" w14:textId="77777777" w:rsidR="006A1F63" w:rsidRDefault="006A1F63" w:rsidP="005573C3">
            <w:pPr>
              <w:pStyle w:val="TableParagraph"/>
              <w:spacing w:line="283" w:lineRule="auto"/>
              <w:ind w:left="27" w:firstLine="34"/>
              <w:rPr>
                <w:rFonts w:ascii="Arial"/>
                <w:b/>
                <w:sz w:val="8"/>
              </w:rPr>
            </w:pPr>
            <w:r>
              <w:rPr>
                <w:rFonts w:ascii="Arial"/>
                <w:b/>
                <w:w w:val="105"/>
                <w:sz w:val="8"/>
              </w:rPr>
              <w:t>Utilization Factor(U)</w:t>
            </w:r>
          </w:p>
        </w:tc>
        <w:tc>
          <w:tcPr>
            <w:tcW w:w="803" w:type="dxa"/>
            <w:tcBorders>
              <w:left w:val="single" w:sz="2" w:space="0" w:color="000000"/>
              <w:bottom w:val="single" w:sz="4" w:space="0" w:color="000000"/>
              <w:right w:val="single" w:sz="2" w:space="0" w:color="000000"/>
            </w:tcBorders>
          </w:tcPr>
          <w:p w14:paraId="26196610" w14:textId="77777777" w:rsidR="006A1F63" w:rsidRDefault="006A1F63" w:rsidP="005573C3">
            <w:pPr>
              <w:pStyle w:val="TableParagraph"/>
              <w:spacing w:before="8"/>
              <w:rPr>
                <w:sz w:val="10"/>
              </w:rPr>
            </w:pPr>
          </w:p>
          <w:p w14:paraId="26196611" w14:textId="77777777" w:rsidR="006A1F63" w:rsidRDefault="006A1F63" w:rsidP="005573C3">
            <w:pPr>
              <w:pStyle w:val="TableParagraph"/>
              <w:spacing w:line="283" w:lineRule="auto"/>
              <w:ind w:left="175" w:hanging="126"/>
              <w:rPr>
                <w:rFonts w:ascii="Arial"/>
                <w:b/>
                <w:sz w:val="8"/>
              </w:rPr>
            </w:pPr>
            <w:r>
              <w:rPr>
                <w:rFonts w:ascii="Arial"/>
                <w:b/>
                <w:w w:val="105"/>
                <w:sz w:val="8"/>
              </w:rPr>
              <w:t>VDD_REF current per IO (mA)</w:t>
            </w:r>
          </w:p>
        </w:tc>
        <w:tc>
          <w:tcPr>
            <w:tcW w:w="456" w:type="dxa"/>
            <w:tcBorders>
              <w:left w:val="single" w:sz="2" w:space="0" w:color="000000"/>
              <w:bottom w:val="single" w:sz="4" w:space="0" w:color="000000"/>
              <w:right w:val="single" w:sz="2" w:space="0" w:color="000000"/>
            </w:tcBorders>
          </w:tcPr>
          <w:p w14:paraId="26196612" w14:textId="77777777" w:rsidR="006A1F63" w:rsidRDefault="006A1F63" w:rsidP="005573C3">
            <w:pPr>
              <w:pStyle w:val="TableParagraph"/>
              <w:spacing w:before="4"/>
              <w:rPr>
                <w:sz w:val="10"/>
              </w:rPr>
            </w:pPr>
          </w:p>
          <w:p w14:paraId="26196613" w14:textId="77777777" w:rsidR="006A1F63" w:rsidRDefault="006A1F63" w:rsidP="005573C3">
            <w:pPr>
              <w:pStyle w:val="TableParagraph"/>
              <w:spacing w:line="276" w:lineRule="auto"/>
              <w:ind w:left="185" w:right="55" w:hanging="85"/>
              <w:rPr>
                <w:rFonts w:ascii="Arial"/>
                <w:b/>
                <w:sz w:val="8"/>
              </w:rPr>
            </w:pPr>
            <w:r>
              <w:rPr>
                <w:rFonts w:ascii="Arial"/>
                <w:b/>
                <w:w w:val="110"/>
                <w:position w:val="2"/>
                <w:sz w:val="8"/>
              </w:rPr>
              <w:t>V</w:t>
            </w:r>
            <w:r>
              <w:rPr>
                <w:rFonts w:ascii="Arial"/>
                <w:b/>
                <w:w w:val="110"/>
                <w:sz w:val="5"/>
              </w:rPr>
              <w:t xml:space="preserve">DD_EXT </w:t>
            </w:r>
            <w:r>
              <w:rPr>
                <w:rFonts w:ascii="Arial"/>
                <w:b/>
                <w:w w:val="110"/>
                <w:sz w:val="8"/>
              </w:rPr>
              <w:t>(V)</w:t>
            </w:r>
          </w:p>
        </w:tc>
        <w:tc>
          <w:tcPr>
            <w:tcW w:w="456" w:type="dxa"/>
            <w:tcBorders>
              <w:left w:val="single" w:sz="2" w:space="0" w:color="000000"/>
              <w:bottom w:val="single" w:sz="4" w:space="0" w:color="000000"/>
              <w:right w:val="single" w:sz="2" w:space="0" w:color="000000"/>
            </w:tcBorders>
          </w:tcPr>
          <w:p w14:paraId="26196614" w14:textId="77777777" w:rsidR="006A1F63" w:rsidRDefault="006A1F63" w:rsidP="005573C3">
            <w:pPr>
              <w:pStyle w:val="TableParagraph"/>
              <w:spacing w:before="4"/>
              <w:rPr>
                <w:sz w:val="10"/>
              </w:rPr>
            </w:pPr>
          </w:p>
          <w:p w14:paraId="26196615" w14:textId="77777777" w:rsidR="006A1F63" w:rsidRDefault="006A1F63" w:rsidP="005573C3">
            <w:pPr>
              <w:pStyle w:val="TableParagraph"/>
              <w:spacing w:line="276" w:lineRule="auto"/>
              <w:ind w:left="183" w:right="54" w:hanging="85"/>
              <w:rPr>
                <w:rFonts w:ascii="Arial"/>
                <w:b/>
                <w:sz w:val="8"/>
              </w:rPr>
            </w:pPr>
            <w:r>
              <w:rPr>
                <w:rFonts w:ascii="Arial"/>
                <w:b/>
                <w:w w:val="110"/>
                <w:position w:val="2"/>
                <w:sz w:val="8"/>
              </w:rPr>
              <w:t>V</w:t>
            </w:r>
            <w:r>
              <w:rPr>
                <w:rFonts w:ascii="Arial"/>
                <w:b/>
                <w:w w:val="110"/>
                <w:sz w:val="5"/>
              </w:rPr>
              <w:t xml:space="preserve">DD_REF </w:t>
            </w:r>
            <w:r>
              <w:rPr>
                <w:rFonts w:ascii="Arial"/>
                <w:b/>
                <w:w w:val="110"/>
                <w:sz w:val="8"/>
              </w:rPr>
              <w:t>(V)</w:t>
            </w:r>
          </w:p>
        </w:tc>
        <w:tc>
          <w:tcPr>
            <w:tcW w:w="637" w:type="dxa"/>
            <w:tcBorders>
              <w:left w:val="single" w:sz="2" w:space="0" w:color="000000"/>
              <w:bottom w:val="single" w:sz="4" w:space="0" w:color="000000"/>
              <w:right w:val="single" w:sz="2" w:space="0" w:color="000000"/>
            </w:tcBorders>
          </w:tcPr>
          <w:p w14:paraId="26196616" w14:textId="77777777" w:rsidR="006A1F63" w:rsidRDefault="006A1F63" w:rsidP="005573C3">
            <w:pPr>
              <w:pStyle w:val="TableParagraph"/>
              <w:spacing w:before="4"/>
              <w:rPr>
                <w:sz w:val="10"/>
              </w:rPr>
            </w:pPr>
          </w:p>
          <w:p w14:paraId="26196617" w14:textId="0059000E" w:rsidR="006A1F63" w:rsidRDefault="006A1F63" w:rsidP="005573C3">
            <w:pPr>
              <w:pStyle w:val="TableParagraph"/>
              <w:spacing w:line="276" w:lineRule="auto"/>
              <w:ind w:left="224" w:right="144" w:hanging="32"/>
              <w:rPr>
                <w:rFonts w:ascii="Arial"/>
                <w:b/>
                <w:sz w:val="8"/>
              </w:rPr>
            </w:pPr>
            <w:r>
              <w:rPr>
                <w:rFonts w:ascii="Arial"/>
                <w:b/>
                <w:w w:val="110"/>
                <w:position w:val="2"/>
                <w:sz w:val="8"/>
              </w:rPr>
              <w:t>P</w:t>
            </w:r>
            <w:r>
              <w:rPr>
                <w:rFonts w:ascii="Arial"/>
                <w:b/>
                <w:w w:val="110"/>
                <w:sz w:val="5"/>
              </w:rPr>
              <w:t xml:space="preserve">DD_EXT </w:t>
            </w:r>
            <w:r>
              <w:rPr>
                <w:rFonts w:ascii="Arial"/>
                <w:b/>
                <w:w w:val="110"/>
                <w:sz w:val="8"/>
              </w:rPr>
              <w:t>(</w:t>
            </w:r>
            <w:r w:rsidR="00C325E7">
              <w:rPr>
                <w:rFonts w:ascii="Arial"/>
                <w:b/>
                <w:w w:val="110"/>
                <w:sz w:val="8"/>
              </w:rPr>
              <w:t>mow</w:t>
            </w:r>
            <w:r>
              <w:rPr>
                <w:rFonts w:ascii="Arial"/>
                <w:b/>
                <w:w w:val="110"/>
                <w:sz w:val="8"/>
              </w:rPr>
              <w:t>)</w:t>
            </w:r>
          </w:p>
        </w:tc>
        <w:tc>
          <w:tcPr>
            <w:tcW w:w="637" w:type="dxa"/>
            <w:tcBorders>
              <w:left w:val="single" w:sz="2" w:space="0" w:color="000000"/>
              <w:bottom w:val="single" w:sz="4" w:space="0" w:color="000000"/>
              <w:right w:val="single" w:sz="2" w:space="0" w:color="000000"/>
            </w:tcBorders>
          </w:tcPr>
          <w:p w14:paraId="26196618" w14:textId="77777777" w:rsidR="006A1F63" w:rsidRDefault="006A1F63" w:rsidP="005573C3">
            <w:pPr>
              <w:pStyle w:val="TableParagraph"/>
              <w:spacing w:before="4"/>
              <w:rPr>
                <w:sz w:val="10"/>
              </w:rPr>
            </w:pPr>
          </w:p>
          <w:p w14:paraId="26196619" w14:textId="77777777" w:rsidR="006A1F63" w:rsidRDefault="006A1F63" w:rsidP="005573C3">
            <w:pPr>
              <w:pStyle w:val="TableParagraph"/>
              <w:spacing w:line="276" w:lineRule="auto"/>
              <w:ind w:left="225" w:right="143" w:hanging="35"/>
              <w:rPr>
                <w:rFonts w:ascii="Arial"/>
                <w:b/>
                <w:sz w:val="8"/>
              </w:rPr>
            </w:pPr>
            <w:r>
              <w:rPr>
                <w:rFonts w:ascii="Arial"/>
                <w:b/>
                <w:w w:val="110"/>
                <w:position w:val="2"/>
                <w:sz w:val="8"/>
              </w:rPr>
              <w:t>P</w:t>
            </w:r>
            <w:r>
              <w:rPr>
                <w:rFonts w:ascii="Arial"/>
                <w:b/>
                <w:w w:val="110"/>
                <w:sz w:val="5"/>
              </w:rPr>
              <w:t xml:space="preserve">DD_REF </w:t>
            </w:r>
            <w:r>
              <w:rPr>
                <w:rFonts w:ascii="Arial"/>
                <w:b/>
                <w:w w:val="110"/>
                <w:sz w:val="8"/>
              </w:rPr>
              <w:t>(mW)</w:t>
            </w:r>
          </w:p>
        </w:tc>
        <w:tc>
          <w:tcPr>
            <w:tcW w:w="3089" w:type="dxa"/>
            <w:tcBorders>
              <w:left w:val="single" w:sz="2" w:space="0" w:color="000000"/>
              <w:bottom w:val="single" w:sz="4" w:space="0" w:color="000000"/>
              <w:right w:val="thickThinMediumGap" w:sz="3" w:space="0" w:color="000000"/>
            </w:tcBorders>
          </w:tcPr>
          <w:p w14:paraId="2619661A" w14:textId="77777777" w:rsidR="006A1F63" w:rsidRDefault="006A1F63" w:rsidP="005573C3">
            <w:pPr>
              <w:pStyle w:val="TableParagraph"/>
              <w:rPr>
                <w:sz w:val="8"/>
              </w:rPr>
            </w:pPr>
          </w:p>
          <w:p w14:paraId="2619661B" w14:textId="77777777" w:rsidR="006A1F63" w:rsidRDefault="006A1F63" w:rsidP="005573C3">
            <w:pPr>
              <w:pStyle w:val="TableParagraph"/>
              <w:spacing w:before="7"/>
              <w:rPr>
                <w:sz w:val="7"/>
              </w:rPr>
            </w:pPr>
          </w:p>
          <w:p w14:paraId="2619661C" w14:textId="1D6C9135" w:rsidR="006A1F63" w:rsidRDefault="00353FF2" w:rsidP="00353FF2">
            <w:pPr>
              <w:pStyle w:val="TableParagraph"/>
              <w:ind w:left="1419" w:right="1381"/>
              <w:rPr>
                <w:rFonts w:ascii="Arial"/>
                <w:b/>
                <w:sz w:val="8"/>
              </w:rPr>
            </w:pPr>
            <w:r>
              <w:rPr>
                <w:rFonts w:ascii="Arial"/>
                <w:b/>
                <w:w w:val="105"/>
                <w:sz w:val="8"/>
              </w:rPr>
              <w:t>Notes</w:t>
            </w:r>
          </w:p>
        </w:tc>
      </w:tr>
      <w:tr w:rsidR="006A1F63" w14:paraId="2619662A" w14:textId="77777777" w:rsidTr="00353FF2">
        <w:trPr>
          <w:trHeight w:val="187"/>
        </w:trPr>
        <w:tc>
          <w:tcPr>
            <w:tcW w:w="1027" w:type="dxa"/>
            <w:tcBorders>
              <w:top w:val="single" w:sz="4" w:space="0" w:color="000000"/>
              <w:bottom w:val="thickThinMediumGap" w:sz="3" w:space="0" w:color="000000"/>
              <w:right w:val="single" w:sz="2" w:space="0" w:color="000000"/>
            </w:tcBorders>
            <w:shd w:val="clear" w:color="auto" w:fill="FFFF00"/>
          </w:tcPr>
          <w:p w14:paraId="2619661E" w14:textId="77777777" w:rsidR="006A1F63" w:rsidRDefault="006A1F63" w:rsidP="005573C3">
            <w:pPr>
              <w:pStyle w:val="TableParagraph"/>
              <w:spacing w:before="40"/>
              <w:ind w:left="131" w:right="110"/>
              <w:jc w:val="center"/>
              <w:rPr>
                <w:rFonts w:ascii="Carlito"/>
                <w:sz w:val="9"/>
              </w:rPr>
            </w:pPr>
            <w:r>
              <w:rPr>
                <w:rFonts w:ascii="Carlito"/>
                <w:sz w:val="9"/>
              </w:rPr>
              <w:t>Link Port - Data pins</w:t>
            </w:r>
          </w:p>
        </w:tc>
        <w:tc>
          <w:tcPr>
            <w:tcW w:w="822"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1F" w14:textId="77777777" w:rsidR="006A1F63" w:rsidRDefault="006A1F63" w:rsidP="005573C3">
            <w:pPr>
              <w:pStyle w:val="TableParagraph"/>
              <w:spacing w:before="40"/>
              <w:ind w:left="21" w:right="2"/>
              <w:jc w:val="center"/>
              <w:rPr>
                <w:rFonts w:ascii="Carlito"/>
                <w:sz w:val="9"/>
              </w:rPr>
            </w:pPr>
            <w:r>
              <w:rPr>
                <w:rFonts w:ascii="Carlito"/>
                <w:sz w:val="9"/>
              </w:rPr>
              <w:t>6.25E+07</w:t>
            </w:r>
          </w:p>
        </w:tc>
        <w:tc>
          <w:tcPr>
            <w:tcW w:w="822"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20" w14:textId="77777777" w:rsidR="006A1F63" w:rsidRDefault="006A1F63" w:rsidP="005573C3">
            <w:pPr>
              <w:pStyle w:val="TableParagraph"/>
              <w:spacing w:before="40"/>
              <w:ind w:left="22"/>
              <w:jc w:val="center"/>
              <w:rPr>
                <w:rFonts w:ascii="Carlito"/>
                <w:sz w:val="9"/>
              </w:rPr>
            </w:pPr>
            <w:r>
              <w:rPr>
                <w:rFonts w:ascii="Carlito"/>
                <w:sz w:val="9"/>
              </w:rPr>
              <w:t>8</w:t>
            </w:r>
          </w:p>
        </w:tc>
        <w:tc>
          <w:tcPr>
            <w:tcW w:w="562"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21" w14:textId="77777777" w:rsidR="006A1F63" w:rsidRDefault="006A1F63" w:rsidP="005573C3">
            <w:pPr>
              <w:pStyle w:val="TableParagraph"/>
              <w:spacing w:before="40"/>
              <w:ind w:left="125"/>
              <w:rPr>
                <w:rFonts w:ascii="Carlito"/>
                <w:sz w:val="9"/>
              </w:rPr>
            </w:pPr>
            <w:r>
              <w:rPr>
                <w:rFonts w:ascii="Carlito"/>
                <w:sz w:val="9"/>
              </w:rPr>
              <w:t>3.00E-11</w:t>
            </w:r>
          </w:p>
        </w:tc>
        <w:tc>
          <w:tcPr>
            <w:tcW w:w="434"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22" w14:textId="77777777" w:rsidR="006A1F63" w:rsidRDefault="006A1F63" w:rsidP="005573C3">
            <w:pPr>
              <w:pStyle w:val="TableParagraph"/>
              <w:spacing w:before="51"/>
              <w:ind w:left="145"/>
              <w:rPr>
                <w:rFonts w:ascii="Arial"/>
                <w:sz w:val="8"/>
              </w:rPr>
            </w:pPr>
            <w:r>
              <w:rPr>
                <w:rFonts w:ascii="Arial"/>
                <w:w w:val="105"/>
                <w:sz w:val="8"/>
              </w:rPr>
              <w:t>0.25</w:t>
            </w:r>
          </w:p>
        </w:tc>
        <w:tc>
          <w:tcPr>
            <w:tcW w:w="515"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23" w14:textId="77777777" w:rsidR="006A1F63" w:rsidRDefault="006A1F63" w:rsidP="005573C3">
            <w:pPr>
              <w:pStyle w:val="TableParagraph"/>
              <w:spacing w:before="40"/>
              <w:ind w:left="186"/>
              <w:rPr>
                <w:rFonts w:ascii="Carlito"/>
                <w:sz w:val="9"/>
              </w:rPr>
            </w:pPr>
            <w:r>
              <w:rPr>
                <w:rFonts w:ascii="Carlito"/>
                <w:sz w:val="9"/>
              </w:rPr>
              <w:t>1.00</w:t>
            </w:r>
          </w:p>
        </w:tc>
        <w:tc>
          <w:tcPr>
            <w:tcW w:w="803" w:type="dxa"/>
            <w:tcBorders>
              <w:top w:val="single" w:sz="4" w:space="0" w:color="000000"/>
              <w:left w:val="single" w:sz="2" w:space="0" w:color="000000"/>
              <w:bottom w:val="thickThinMediumGap" w:sz="3" w:space="0" w:color="000000"/>
              <w:right w:val="single" w:sz="2" w:space="0" w:color="000000"/>
            </w:tcBorders>
            <w:shd w:val="clear" w:color="auto" w:fill="FFFF00"/>
          </w:tcPr>
          <w:p w14:paraId="26196624" w14:textId="77777777" w:rsidR="006A1F63" w:rsidRDefault="006A1F63" w:rsidP="005573C3">
            <w:pPr>
              <w:pStyle w:val="TableParagraph"/>
              <w:spacing w:before="40"/>
              <w:ind w:left="336" w:right="307"/>
              <w:jc w:val="center"/>
              <w:rPr>
                <w:rFonts w:ascii="Carlito"/>
                <w:sz w:val="9"/>
              </w:rPr>
            </w:pPr>
            <w:r>
              <w:rPr>
                <w:rFonts w:ascii="Carlito"/>
                <w:sz w:val="9"/>
              </w:rPr>
              <w:t>0.8</w:t>
            </w:r>
          </w:p>
        </w:tc>
        <w:tc>
          <w:tcPr>
            <w:tcW w:w="456" w:type="dxa"/>
            <w:tcBorders>
              <w:top w:val="single" w:sz="4" w:space="0" w:color="000000"/>
              <w:left w:val="single" w:sz="2" w:space="0" w:color="000000"/>
              <w:bottom w:val="thickThinMediumGap" w:sz="3" w:space="0" w:color="000000"/>
              <w:right w:val="single" w:sz="2" w:space="0" w:color="000000"/>
            </w:tcBorders>
            <w:shd w:val="clear" w:color="auto" w:fill="C5DFB4"/>
          </w:tcPr>
          <w:p w14:paraId="26196625" w14:textId="77777777" w:rsidR="006A1F63" w:rsidRDefault="006A1F63" w:rsidP="005573C3">
            <w:pPr>
              <w:pStyle w:val="TableParagraph"/>
              <w:spacing w:before="40"/>
              <w:ind w:left="160"/>
              <w:rPr>
                <w:rFonts w:ascii="Carlito"/>
                <w:sz w:val="9"/>
              </w:rPr>
            </w:pPr>
            <w:r>
              <w:rPr>
                <w:rFonts w:ascii="Carlito"/>
                <w:sz w:val="9"/>
              </w:rPr>
              <w:t>3.30</w:t>
            </w:r>
          </w:p>
        </w:tc>
        <w:tc>
          <w:tcPr>
            <w:tcW w:w="456" w:type="dxa"/>
            <w:tcBorders>
              <w:top w:val="single" w:sz="4" w:space="0" w:color="000000"/>
              <w:left w:val="single" w:sz="2" w:space="0" w:color="000000"/>
              <w:bottom w:val="thickThinMediumGap" w:sz="3" w:space="0" w:color="000000"/>
              <w:right w:val="single" w:sz="2" w:space="0" w:color="000000"/>
            </w:tcBorders>
            <w:shd w:val="clear" w:color="auto" w:fill="C5DFB4"/>
          </w:tcPr>
          <w:p w14:paraId="26196626" w14:textId="77777777" w:rsidR="006A1F63" w:rsidRDefault="006A1F63" w:rsidP="005573C3">
            <w:pPr>
              <w:pStyle w:val="TableParagraph"/>
              <w:spacing w:before="40"/>
              <w:ind w:left="161"/>
              <w:rPr>
                <w:rFonts w:ascii="Carlito"/>
                <w:sz w:val="9"/>
              </w:rPr>
            </w:pPr>
            <w:r>
              <w:rPr>
                <w:rFonts w:ascii="Carlito"/>
                <w:sz w:val="9"/>
              </w:rPr>
              <w:t>1.80</w:t>
            </w:r>
          </w:p>
        </w:tc>
        <w:tc>
          <w:tcPr>
            <w:tcW w:w="637" w:type="dxa"/>
            <w:tcBorders>
              <w:top w:val="single" w:sz="4" w:space="0" w:color="000000"/>
              <w:left w:val="single" w:sz="2" w:space="0" w:color="000000"/>
              <w:bottom w:val="thickThinMediumGap" w:sz="3" w:space="0" w:color="000000"/>
              <w:right w:val="single" w:sz="2" w:space="0" w:color="000000"/>
            </w:tcBorders>
            <w:shd w:val="clear" w:color="auto" w:fill="C5DFB4"/>
          </w:tcPr>
          <w:p w14:paraId="26196627" w14:textId="77777777" w:rsidR="006A1F63" w:rsidRDefault="006A1F63" w:rsidP="005573C3">
            <w:pPr>
              <w:pStyle w:val="TableParagraph"/>
              <w:spacing w:before="40"/>
              <w:ind w:left="205"/>
              <w:rPr>
                <w:rFonts w:ascii="Carlito"/>
                <w:sz w:val="9"/>
              </w:rPr>
            </w:pPr>
            <w:r>
              <w:rPr>
                <w:rFonts w:ascii="Carlito"/>
                <w:sz w:val="9"/>
              </w:rPr>
              <w:t>40.838</w:t>
            </w:r>
          </w:p>
        </w:tc>
        <w:tc>
          <w:tcPr>
            <w:tcW w:w="637" w:type="dxa"/>
            <w:tcBorders>
              <w:top w:val="single" w:sz="4" w:space="0" w:color="000000"/>
              <w:left w:val="single" w:sz="2" w:space="0" w:color="000000"/>
              <w:bottom w:val="thickThinMediumGap" w:sz="3" w:space="0" w:color="000000"/>
              <w:right w:val="single" w:sz="2" w:space="0" w:color="000000"/>
            </w:tcBorders>
            <w:shd w:val="clear" w:color="auto" w:fill="C5DFB4"/>
          </w:tcPr>
          <w:p w14:paraId="26196628" w14:textId="77777777" w:rsidR="006A1F63" w:rsidRDefault="006A1F63" w:rsidP="005573C3">
            <w:pPr>
              <w:pStyle w:val="TableParagraph"/>
              <w:spacing w:before="40"/>
              <w:ind w:left="206"/>
              <w:rPr>
                <w:rFonts w:ascii="Carlito"/>
                <w:sz w:val="9"/>
              </w:rPr>
            </w:pPr>
            <w:r>
              <w:rPr>
                <w:rFonts w:ascii="Carlito"/>
                <w:sz w:val="9"/>
              </w:rPr>
              <w:t>11.520</w:t>
            </w:r>
          </w:p>
        </w:tc>
        <w:tc>
          <w:tcPr>
            <w:tcW w:w="3089" w:type="dxa"/>
            <w:tcBorders>
              <w:top w:val="single" w:sz="4" w:space="0" w:color="000000"/>
              <w:left w:val="single" w:sz="2" w:space="0" w:color="000000"/>
              <w:bottom w:val="thickThinMediumGap" w:sz="3" w:space="0" w:color="000000"/>
              <w:right w:val="thickThinMediumGap" w:sz="3" w:space="0" w:color="000000"/>
            </w:tcBorders>
          </w:tcPr>
          <w:p w14:paraId="26196629" w14:textId="77777777" w:rsidR="006A1F63" w:rsidRDefault="006A1F63" w:rsidP="005573C3">
            <w:pPr>
              <w:pStyle w:val="TableParagraph"/>
              <w:spacing w:before="51"/>
              <w:ind w:left="29"/>
              <w:rPr>
                <w:rFonts w:ascii="Arial"/>
                <w:sz w:val="8"/>
              </w:rPr>
            </w:pPr>
            <w:r>
              <w:rPr>
                <w:rFonts w:ascii="Arial"/>
                <w:w w:val="105"/>
                <w:sz w:val="8"/>
              </w:rPr>
              <w:t>62.5MHz max frequency cycle, 8-bit data (8 pins @ 0.25 toggle ratio)</w:t>
            </w:r>
          </w:p>
        </w:tc>
      </w:tr>
    </w:tbl>
    <w:p w14:paraId="2619662B" w14:textId="77777777" w:rsidR="006A1F63" w:rsidRDefault="006A1F63" w:rsidP="006A1F63">
      <w:pPr>
        <w:pStyle w:val="BodyText"/>
        <w:spacing w:before="3"/>
        <w:rPr>
          <w:sz w:val="23"/>
        </w:rPr>
      </w:pPr>
    </w:p>
    <w:p w14:paraId="2619662C" w14:textId="144DAE3D" w:rsidR="006A1F63" w:rsidRDefault="00EB3EDA" w:rsidP="00854406">
      <w:pPr>
        <w:pStyle w:val="Caption"/>
        <w:jc w:val="center"/>
        <w:rPr>
          <w:i w:val="0"/>
        </w:rPr>
      </w:pPr>
      <w:r>
        <w:t xml:space="preserve">Table </w:t>
      </w:r>
      <w:r w:rsidR="002B4099">
        <w:fldChar w:fldCharType="begin" w:fldLock="1"/>
      </w:r>
      <w:r w:rsidR="00315C3E">
        <w:instrText xml:space="preserve"> SEQ Table \* ARABIC </w:instrText>
      </w:r>
      <w:r w:rsidR="002B4099">
        <w:fldChar w:fldCharType="separate"/>
      </w:r>
      <w:r w:rsidR="000F7CCC">
        <w:rPr>
          <w:noProof/>
        </w:rPr>
        <w:t>1</w:t>
      </w:r>
      <w:r w:rsidR="002B4099">
        <w:rPr>
          <w:noProof/>
        </w:rPr>
        <w:fldChar w:fldCharType="end"/>
      </w:r>
      <w:r w:rsidR="00CA02F5">
        <w:rPr>
          <w:noProof/>
        </w:rPr>
        <w:t xml:space="preserve"> </w:t>
      </w:r>
      <w:r w:rsidRPr="00210372">
        <w:t>VDD_EXT Power Consumption Example</w:t>
      </w:r>
    </w:p>
    <w:p w14:paraId="60251CAD" w14:textId="40FA5546" w:rsidR="00C23C31" w:rsidRDefault="006A1F63" w:rsidP="00C23C31">
      <w:pPr>
        <w:tabs>
          <w:tab w:val="left" w:pos="673"/>
        </w:tabs>
        <w:spacing w:before="121"/>
      </w:pPr>
      <w:r w:rsidRPr="00B01BDF">
        <w:rPr>
          <w:position w:val="1"/>
        </w:rPr>
        <w:t>As with estimating the I</w:t>
      </w:r>
      <w:r w:rsidRPr="00B01BDF">
        <w:rPr>
          <w:sz w:val="16"/>
        </w:rPr>
        <w:t>DD</w:t>
      </w:r>
      <w:r w:rsidRPr="00B01BDF">
        <w:rPr>
          <w:sz w:val="16"/>
          <w:u w:val="single"/>
        </w:rPr>
        <w:t>_</w:t>
      </w:r>
      <w:r w:rsidRPr="00B01BDF">
        <w:rPr>
          <w:sz w:val="16"/>
        </w:rPr>
        <w:t xml:space="preserve">EXT </w:t>
      </w:r>
      <w:r w:rsidRPr="00B01BDF">
        <w:rPr>
          <w:position w:val="1"/>
        </w:rPr>
        <w:t>current, the I</w:t>
      </w:r>
      <w:r w:rsidRPr="00B01BDF">
        <w:rPr>
          <w:sz w:val="16"/>
        </w:rPr>
        <w:t>DD</w:t>
      </w:r>
      <w:r w:rsidRPr="00B01BDF">
        <w:rPr>
          <w:sz w:val="16"/>
          <w:u w:val="single"/>
        </w:rPr>
        <w:t>_</w:t>
      </w:r>
      <w:r w:rsidRPr="00B01BDF">
        <w:rPr>
          <w:sz w:val="16"/>
        </w:rPr>
        <w:t xml:space="preserve">DMC </w:t>
      </w:r>
      <w:r w:rsidRPr="00B01BDF">
        <w:rPr>
          <w:position w:val="1"/>
        </w:rPr>
        <w:t>current consumption for the on-chip DDR3 controller (DMC0) can be estimated depending on the number of pins toggling and the toggle rate. V</w:t>
      </w:r>
      <w:r w:rsidRPr="00B01BDF">
        <w:rPr>
          <w:sz w:val="16"/>
        </w:rPr>
        <w:t>DD</w:t>
      </w:r>
      <w:r w:rsidR="00FA3733" w:rsidRPr="00B01BDF">
        <w:rPr>
          <w:sz w:val="16"/>
          <w:u w:val="single"/>
        </w:rPr>
        <w:t>_</w:t>
      </w:r>
      <w:r w:rsidRPr="00B01BDF">
        <w:rPr>
          <w:sz w:val="16"/>
        </w:rPr>
        <w:t xml:space="preserve">DMC </w:t>
      </w:r>
      <w:r w:rsidRPr="00B01BDF">
        <w:rPr>
          <w:position w:val="1"/>
        </w:rPr>
        <w:t>is used for</w:t>
      </w:r>
      <w:r w:rsidR="006F32A1" w:rsidRPr="00B01BDF">
        <w:rPr>
          <w:position w:val="1"/>
        </w:rPr>
        <w:t xml:space="preserve"> </w:t>
      </w:r>
      <w:r w:rsidRPr="00B01BDF">
        <w:rPr>
          <w:position w:val="1"/>
        </w:rPr>
        <w:t>the</w:t>
      </w:r>
      <w:r w:rsidR="006F32A1" w:rsidRPr="00B01BDF">
        <w:rPr>
          <w:position w:val="1"/>
        </w:rPr>
        <w:t xml:space="preserve"> </w:t>
      </w:r>
      <w:r w:rsidRPr="00B01BDF">
        <w:rPr>
          <w:position w:val="1"/>
        </w:rPr>
        <w:t>voltage</w:t>
      </w:r>
      <w:r w:rsidR="006F32A1" w:rsidRPr="00B01BDF">
        <w:rPr>
          <w:position w:val="1"/>
        </w:rPr>
        <w:t xml:space="preserve"> </w:t>
      </w:r>
      <w:r w:rsidRPr="00B01BDF">
        <w:rPr>
          <w:position w:val="1"/>
        </w:rPr>
        <w:t>swing</w:t>
      </w:r>
      <w:r w:rsidR="006F32A1" w:rsidRPr="00B01BDF">
        <w:rPr>
          <w:position w:val="1"/>
        </w:rPr>
        <w:t xml:space="preserve"> </w:t>
      </w:r>
      <w:r w:rsidRPr="00B01BDF">
        <w:rPr>
          <w:position w:val="1"/>
        </w:rPr>
        <w:t>(obtain</w:t>
      </w:r>
      <w:r w:rsidR="006F32A1" w:rsidRPr="00B01BDF">
        <w:rPr>
          <w:position w:val="1"/>
        </w:rPr>
        <w:t xml:space="preserve"> </w:t>
      </w:r>
      <w:r w:rsidRPr="00B01BDF">
        <w:rPr>
          <w:position w:val="1"/>
        </w:rPr>
        <w:t>the</w:t>
      </w:r>
      <w:r w:rsidR="006F32A1" w:rsidRPr="00B01BDF">
        <w:rPr>
          <w:position w:val="1"/>
        </w:rPr>
        <w:t xml:space="preserve"> </w:t>
      </w:r>
      <w:r w:rsidRPr="00B01BDF">
        <w:rPr>
          <w:position w:val="1"/>
        </w:rPr>
        <w:t>maximum</w:t>
      </w:r>
      <w:r w:rsidR="006F32A1" w:rsidRPr="00B01BDF">
        <w:rPr>
          <w:position w:val="1"/>
        </w:rPr>
        <w:t xml:space="preserve"> </w:t>
      </w:r>
      <w:r w:rsidRPr="00B01BDF">
        <w:rPr>
          <w:position w:val="1"/>
        </w:rPr>
        <w:t>V</w:t>
      </w:r>
      <w:r w:rsidRPr="00B01BDF">
        <w:rPr>
          <w:sz w:val="16"/>
        </w:rPr>
        <w:t>DD</w:t>
      </w:r>
      <w:r w:rsidRPr="00B01BDF">
        <w:rPr>
          <w:sz w:val="16"/>
          <w:u w:val="single"/>
        </w:rPr>
        <w:t>_</w:t>
      </w:r>
      <w:r w:rsidRPr="00B01BDF">
        <w:rPr>
          <w:sz w:val="16"/>
        </w:rPr>
        <w:t>DMC</w:t>
      </w:r>
      <w:r w:rsidR="006F32A1" w:rsidRPr="00B01BDF">
        <w:rPr>
          <w:sz w:val="16"/>
        </w:rPr>
        <w:t xml:space="preserve"> </w:t>
      </w:r>
      <w:r w:rsidRPr="00B01BDF">
        <w:rPr>
          <w:position w:val="1"/>
        </w:rPr>
        <w:t>specification</w:t>
      </w:r>
      <w:r w:rsidR="006F32A1" w:rsidRPr="00B01BDF">
        <w:rPr>
          <w:position w:val="1"/>
        </w:rPr>
        <w:t xml:space="preserve"> </w:t>
      </w:r>
      <w:r w:rsidRPr="00B01BDF">
        <w:rPr>
          <w:position w:val="1"/>
        </w:rPr>
        <w:t>from</w:t>
      </w:r>
      <w:r w:rsidR="006F32A1" w:rsidRPr="00B01BDF">
        <w:rPr>
          <w:position w:val="1"/>
        </w:rPr>
        <w:t xml:space="preserve"> </w:t>
      </w:r>
      <w:r w:rsidRPr="00B01BDF">
        <w:rPr>
          <w:position w:val="1"/>
        </w:rPr>
        <w:t>the</w:t>
      </w:r>
      <w:r w:rsidR="006F32A1" w:rsidRPr="00B01BDF">
        <w:rPr>
          <w:position w:val="1"/>
        </w:rPr>
        <w:t xml:space="preserve"> </w:t>
      </w:r>
      <w:r w:rsidRPr="00B01BDF">
        <w:rPr>
          <w:position w:val="1"/>
        </w:rPr>
        <w:t>datasheet).</w:t>
      </w:r>
      <w:r w:rsidR="006F32A1" w:rsidRPr="00B01BDF">
        <w:rPr>
          <w:position w:val="1"/>
        </w:rPr>
        <w:t xml:space="preserve"> </w:t>
      </w:r>
    </w:p>
    <w:p w14:paraId="2619662D" w14:textId="363A3A60" w:rsidR="006A1F63" w:rsidRDefault="00C23C31" w:rsidP="001B41CA">
      <w:pPr>
        <w:pStyle w:val="BodyText"/>
        <w:ind w:right="896"/>
        <w:jc w:val="both"/>
      </w:pPr>
      <w:r>
        <w:t xml:space="preserve">The </w:t>
      </w:r>
      <w:r>
        <w:rPr>
          <w:i/>
          <w:position w:val="1"/>
        </w:rPr>
        <w:t>V</w:t>
      </w:r>
      <w:r>
        <w:rPr>
          <w:i/>
          <w:sz w:val="16"/>
        </w:rPr>
        <w:t>DD</w:t>
      </w:r>
      <w:r>
        <w:rPr>
          <w:i/>
          <w:sz w:val="16"/>
          <w:u w:val="single"/>
        </w:rPr>
        <w:t>_</w:t>
      </w:r>
      <w:r>
        <w:rPr>
          <w:i/>
          <w:sz w:val="16"/>
        </w:rPr>
        <w:t xml:space="preserve">DMC </w:t>
      </w:r>
      <w:r>
        <w:rPr>
          <w:i/>
          <w:position w:val="1"/>
        </w:rPr>
        <w:t xml:space="preserve">Power </w:t>
      </w:r>
      <w:r>
        <w:rPr>
          <w:i/>
        </w:rPr>
        <w:t xml:space="preserve">Domain </w:t>
      </w:r>
      <w:r>
        <w:t xml:space="preserve">tab in the </w:t>
      </w:r>
      <w:r>
        <w:rPr>
          <w:color w:val="4F81BD" w:themeColor="accent1"/>
        </w:rPr>
        <w:fldChar w:fldCharType="begin" w:fldLock="1"/>
      </w:r>
      <w:r>
        <w:rPr>
          <w:color w:val="4F81BD" w:themeColor="accent1"/>
        </w:rPr>
        <w:instrText xml:space="preserve"> REF Power_Calculator \h  \* MERGEFORMAT </w:instrText>
      </w:r>
      <w:r>
        <w:rPr>
          <w:color w:val="4F81BD" w:themeColor="accent1"/>
        </w:rPr>
      </w:r>
      <w:r>
        <w:rPr>
          <w:color w:val="4F81BD" w:themeColor="accent1"/>
        </w:rPr>
        <w:fldChar w:fldCharType="separate"/>
      </w:r>
      <w:r>
        <w:rPr>
          <w:i/>
          <w:color w:val="4F81BD" w:themeColor="accent1"/>
        </w:rPr>
        <w:t>Power Calculator</w:t>
      </w:r>
      <w:r>
        <w:rPr>
          <w:color w:val="4F81BD" w:themeColor="accent1"/>
        </w:rPr>
        <w:fldChar w:fldCharType="end"/>
      </w:r>
      <w:r>
        <w:t xml:space="preserve"> </w:t>
      </w:r>
      <w:r w:rsidR="006A1F63">
        <w:t xml:space="preserve">includes a table like the one referenced by </w:t>
      </w:r>
      <w:hyperlink w:anchor="_bookmark8" w:history="1">
        <w:r w:rsidR="006A1F63">
          <w:rPr>
            <w:color w:val="000080"/>
          </w:rPr>
          <w:t>Table 1</w:t>
        </w:r>
        <w:r w:rsidR="006A1F63">
          <w:t xml:space="preserve">. </w:t>
        </w:r>
      </w:hyperlink>
      <w:r w:rsidR="006A1F63">
        <w:t>The DDR pins are grouped by function (for example, address, data, control, and clock) for the user to customize based on the application.</w:t>
      </w:r>
    </w:p>
    <w:p w14:paraId="2619662E" w14:textId="77777777" w:rsidR="006A1F63" w:rsidRDefault="006A1F63" w:rsidP="006A1F63">
      <w:pPr>
        <w:pStyle w:val="Heading1"/>
      </w:pPr>
      <w:r>
        <w:t>Estimating I/O Reference Power Consumption (P</w:t>
      </w:r>
      <w:r>
        <w:rPr>
          <w:vertAlign w:val="subscript"/>
        </w:rPr>
        <w:t>DD_REF</w:t>
      </w:r>
      <w:r>
        <w:t>)</w:t>
      </w:r>
    </w:p>
    <w:p w14:paraId="2619662F" w14:textId="77777777" w:rsidR="006A1F63" w:rsidRDefault="006A1F63" w:rsidP="006A1F63">
      <w:pPr>
        <w:pStyle w:val="BodyText"/>
        <w:spacing w:before="121"/>
        <w:ind w:left="240" w:right="897"/>
        <w:jc w:val="both"/>
      </w:pPr>
      <w:r>
        <w:rPr>
          <w:position w:val="1"/>
        </w:rPr>
        <w:t>The I/O reference supply power consumption (P</w:t>
      </w:r>
      <w:r>
        <w:rPr>
          <w:sz w:val="16"/>
        </w:rPr>
        <w:t>DD</w:t>
      </w:r>
      <w:r>
        <w:rPr>
          <w:sz w:val="16"/>
          <w:u w:val="single"/>
        </w:rPr>
        <w:t>_</w:t>
      </w:r>
      <w:r>
        <w:rPr>
          <w:sz w:val="16"/>
        </w:rPr>
        <w:t>REF</w:t>
      </w:r>
      <w:r>
        <w:rPr>
          <w:position w:val="1"/>
        </w:rPr>
        <w:t xml:space="preserve">) depends on the frequency of I/O switching as </w:t>
      </w:r>
      <w:r>
        <w:t xml:space="preserve">depicted in </w:t>
      </w:r>
      <w:hyperlink w:anchor="_bookmark9" w:history="1">
        <w:r>
          <w:rPr>
            <w:color w:val="333399"/>
          </w:rPr>
          <w:t>Table 2</w:t>
        </w:r>
      </w:hyperlink>
      <w:r>
        <w:t>.</w:t>
      </w:r>
    </w:p>
    <w:p w14:paraId="26196630" w14:textId="77777777" w:rsidR="006A1F63" w:rsidRDefault="006A1F63" w:rsidP="006A1F63">
      <w:pPr>
        <w:pStyle w:val="BodyText"/>
        <w:spacing w:before="5"/>
        <w:rPr>
          <w:sz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5"/>
        <w:gridCol w:w="2610"/>
      </w:tblGrid>
      <w:tr w:rsidR="006A1F63" w14:paraId="26196633" w14:textId="77777777" w:rsidTr="00A562CC">
        <w:trPr>
          <w:trHeight w:val="687"/>
          <w:jc w:val="center"/>
        </w:trPr>
        <w:tc>
          <w:tcPr>
            <w:tcW w:w="2695" w:type="dxa"/>
            <w:shd w:val="clear" w:color="auto" w:fill="D9D9D9"/>
          </w:tcPr>
          <w:p w14:paraId="26196631" w14:textId="77777777" w:rsidR="006A1F63" w:rsidRDefault="006A1F63" w:rsidP="005573C3">
            <w:pPr>
              <w:pStyle w:val="TableParagraph"/>
              <w:spacing w:before="114"/>
              <w:ind w:left="107" w:right="230"/>
              <w:rPr>
                <w:b/>
                <w:sz w:val="20"/>
              </w:rPr>
            </w:pPr>
            <w:r>
              <w:rPr>
                <w:b/>
                <w:sz w:val="20"/>
              </w:rPr>
              <w:t>Frequency of I/O switching (MHz)</w:t>
            </w:r>
          </w:p>
        </w:tc>
        <w:tc>
          <w:tcPr>
            <w:tcW w:w="2610" w:type="dxa"/>
            <w:shd w:val="clear" w:color="auto" w:fill="D9D9D9"/>
          </w:tcPr>
          <w:p w14:paraId="26196632" w14:textId="77777777" w:rsidR="006A1F63" w:rsidRDefault="006A1F63" w:rsidP="005573C3">
            <w:pPr>
              <w:pStyle w:val="TableParagraph"/>
              <w:spacing w:before="114"/>
              <w:ind w:left="108" w:right="460"/>
              <w:rPr>
                <w:b/>
                <w:sz w:val="20"/>
              </w:rPr>
            </w:pPr>
            <w:r>
              <w:rPr>
                <w:b/>
                <w:position w:val="1"/>
                <w:sz w:val="20"/>
              </w:rPr>
              <w:t>V</w:t>
            </w:r>
            <w:r>
              <w:rPr>
                <w:b/>
                <w:sz w:val="13"/>
              </w:rPr>
              <w:t xml:space="preserve">DD_REF </w:t>
            </w:r>
            <w:r>
              <w:rPr>
                <w:b/>
                <w:position w:val="1"/>
                <w:sz w:val="20"/>
              </w:rPr>
              <w:t xml:space="preserve">current per I/O </w:t>
            </w:r>
            <w:r>
              <w:rPr>
                <w:b/>
                <w:sz w:val="20"/>
              </w:rPr>
              <w:t>(mA)</w:t>
            </w:r>
          </w:p>
        </w:tc>
      </w:tr>
      <w:tr w:rsidR="006A1F63" w14:paraId="26196636" w14:textId="77777777" w:rsidTr="00A562CC">
        <w:trPr>
          <w:trHeight w:val="457"/>
          <w:jc w:val="center"/>
        </w:trPr>
        <w:tc>
          <w:tcPr>
            <w:tcW w:w="2695" w:type="dxa"/>
          </w:tcPr>
          <w:p w14:paraId="26196634" w14:textId="77777777" w:rsidR="006A1F63" w:rsidRDefault="006A1F63" w:rsidP="005573C3">
            <w:pPr>
              <w:pStyle w:val="TableParagraph"/>
              <w:spacing w:before="115"/>
              <w:ind w:left="107"/>
              <w:rPr>
                <w:sz w:val="20"/>
              </w:rPr>
            </w:pPr>
            <w:r>
              <w:rPr>
                <w:sz w:val="20"/>
              </w:rPr>
              <w:t>Up to 32</w:t>
            </w:r>
          </w:p>
        </w:tc>
        <w:tc>
          <w:tcPr>
            <w:tcW w:w="2610" w:type="dxa"/>
          </w:tcPr>
          <w:p w14:paraId="26196635" w14:textId="77777777" w:rsidR="006A1F63" w:rsidRDefault="006A1F63" w:rsidP="005573C3">
            <w:pPr>
              <w:pStyle w:val="TableParagraph"/>
              <w:spacing w:before="115"/>
              <w:ind w:left="108"/>
              <w:rPr>
                <w:sz w:val="20"/>
              </w:rPr>
            </w:pPr>
            <w:r>
              <w:rPr>
                <w:sz w:val="20"/>
              </w:rPr>
              <w:t>0.4</w:t>
            </w:r>
          </w:p>
        </w:tc>
      </w:tr>
      <w:tr w:rsidR="006A1F63" w14:paraId="26196639" w14:textId="77777777" w:rsidTr="00A562CC">
        <w:trPr>
          <w:trHeight w:val="457"/>
          <w:jc w:val="center"/>
        </w:trPr>
        <w:tc>
          <w:tcPr>
            <w:tcW w:w="2695" w:type="dxa"/>
          </w:tcPr>
          <w:p w14:paraId="26196637" w14:textId="77777777" w:rsidR="006A1F63" w:rsidRDefault="006A1F63" w:rsidP="005573C3">
            <w:pPr>
              <w:pStyle w:val="TableParagraph"/>
              <w:spacing w:before="115"/>
              <w:ind w:left="107"/>
              <w:rPr>
                <w:sz w:val="20"/>
              </w:rPr>
            </w:pPr>
            <w:r>
              <w:rPr>
                <w:sz w:val="20"/>
              </w:rPr>
              <w:t>33 to 62.5</w:t>
            </w:r>
          </w:p>
        </w:tc>
        <w:tc>
          <w:tcPr>
            <w:tcW w:w="2610" w:type="dxa"/>
          </w:tcPr>
          <w:p w14:paraId="26196638" w14:textId="77777777" w:rsidR="006A1F63" w:rsidRDefault="006A1F63" w:rsidP="005573C3">
            <w:pPr>
              <w:pStyle w:val="TableParagraph"/>
              <w:spacing w:before="115"/>
              <w:ind w:left="108"/>
              <w:rPr>
                <w:sz w:val="20"/>
              </w:rPr>
            </w:pPr>
            <w:r>
              <w:rPr>
                <w:sz w:val="20"/>
              </w:rPr>
              <w:t>0.8</w:t>
            </w:r>
          </w:p>
        </w:tc>
      </w:tr>
      <w:tr w:rsidR="006A1F63" w14:paraId="2619663C" w14:textId="77777777" w:rsidTr="00A562CC">
        <w:trPr>
          <w:trHeight w:val="459"/>
          <w:jc w:val="center"/>
        </w:trPr>
        <w:tc>
          <w:tcPr>
            <w:tcW w:w="2695" w:type="dxa"/>
          </w:tcPr>
          <w:p w14:paraId="2619663A" w14:textId="77777777" w:rsidR="006A1F63" w:rsidRDefault="006A1F63" w:rsidP="005573C3">
            <w:pPr>
              <w:pStyle w:val="TableParagraph"/>
              <w:spacing w:before="115"/>
              <w:ind w:left="107"/>
              <w:rPr>
                <w:sz w:val="20"/>
              </w:rPr>
            </w:pPr>
            <w:r>
              <w:rPr>
                <w:sz w:val="20"/>
              </w:rPr>
              <w:t>63 to 125</w:t>
            </w:r>
          </w:p>
        </w:tc>
        <w:tc>
          <w:tcPr>
            <w:tcW w:w="2610" w:type="dxa"/>
          </w:tcPr>
          <w:p w14:paraId="2619663B" w14:textId="77777777" w:rsidR="006A1F63" w:rsidRDefault="006A1F63" w:rsidP="005573C3">
            <w:pPr>
              <w:pStyle w:val="TableParagraph"/>
              <w:spacing w:before="115"/>
              <w:ind w:left="108"/>
              <w:rPr>
                <w:sz w:val="20"/>
              </w:rPr>
            </w:pPr>
            <w:r>
              <w:rPr>
                <w:sz w:val="20"/>
              </w:rPr>
              <w:t>1.1</w:t>
            </w:r>
          </w:p>
        </w:tc>
      </w:tr>
    </w:tbl>
    <w:p w14:paraId="2619663D" w14:textId="003E3645" w:rsidR="006A1F63" w:rsidRDefault="00EB3EDA" w:rsidP="00A562CC">
      <w:pPr>
        <w:pStyle w:val="Caption"/>
        <w:jc w:val="center"/>
      </w:pPr>
      <w:bookmarkStart w:id="68" w:name="_bookmark9"/>
      <w:bookmarkEnd w:id="68"/>
      <w:r>
        <w:t xml:space="preserve">Table </w:t>
      </w:r>
      <w:r w:rsidR="002B4099">
        <w:fldChar w:fldCharType="begin" w:fldLock="1"/>
      </w:r>
      <w:r w:rsidR="00315C3E">
        <w:instrText xml:space="preserve"> SEQ Table \* ARABIC </w:instrText>
      </w:r>
      <w:r w:rsidR="002B4099">
        <w:fldChar w:fldCharType="separate"/>
      </w:r>
      <w:r w:rsidR="000F7CCC">
        <w:rPr>
          <w:noProof/>
        </w:rPr>
        <w:t>2</w:t>
      </w:r>
      <w:r w:rsidR="002B4099">
        <w:rPr>
          <w:noProof/>
        </w:rPr>
        <w:fldChar w:fldCharType="end"/>
      </w:r>
      <w:r w:rsidR="003134C1">
        <w:rPr>
          <w:noProof/>
        </w:rPr>
        <w:t xml:space="preserve"> </w:t>
      </w:r>
      <w:r w:rsidRPr="00F70ABF">
        <w:t>VDD_REF current per I/O</w:t>
      </w:r>
    </w:p>
    <w:p w14:paraId="2619663E" w14:textId="785C758E" w:rsidR="00B66744" w:rsidRPr="00B66744" w:rsidRDefault="00B66744" w:rsidP="00B66744">
      <w:r w:rsidRPr="00B66744">
        <w:t>The additional contribution for the VDD_REF current is due to the internal oscillator (</w:t>
      </w:r>
      <w:r>
        <w:t>10</w:t>
      </w:r>
      <w:r w:rsidRPr="00B66744">
        <w:t xml:space="preserve"> mA)</w:t>
      </w:r>
      <w:r>
        <w:t>,</w:t>
      </w:r>
      <w:r w:rsidRPr="00B66744">
        <w:t xml:space="preserve"> </w:t>
      </w:r>
      <w:r w:rsidR="001B2FA4">
        <w:t xml:space="preserve">One Time Programmable </w:t>
      </w:r>
      <w:r w:rsidR="006030A7">
        <w:t>Memory Controller</w:t>
      </w:r>
      <w:r w:rsidRPr="00B66744">
        <w:t xml:space="preserve"> (</w:t>
      </w:r>
      <w:r w:rsidR="006030A7">
        <w:t>OTPC =</w:t>
      </w:r>
      <w:r w:rsidR="00AC40C0">
        <w:t xml:space="preserve"> </w:t>
      </w:r>
      <w:r w:rsidRPr="00B66744">
        <w:t>18 mA)</w:t>
      </w:r>
      <w:r>
        <w:t xml:space="preserve"> and </w:t>
      </w:r>
      <w:r w:rsidR="006030A7">
        <w:t xml:space="preserve">Media Local Bus </w:t>
      </w:r>
      <w:r w:rsidR="00726EC0">
        <w:t>(</w:t>
      </w:r>
      <w:r w:rsidR="006030A7">
        <w:t xml:space="preserve">MLB </w:t>
      </w:r>
      <w:r w:rsidR="00AC40C0">
        <w:t xml:space="preserve">= </w:t>
      </w:r>
      <w:r>
        <w:t>20</w:t>
      </w:r>
      <w:r w:rsidR="00896FF6">
        <w:t xml:space="preserve"> </w:t>
      </w:r>
      <w:r>
        <w:t>mA)</w:t>
      </w:r>
      <w:r w:rsidRPr="00B66744">
        <w:t xml:space="preserve"> which can be taken as it is for calculation purposes.</w:t>
      </w:r>
    </w:p>
    <w:p w14:paraId="2619663F" w14:textId="77777777" w:rsidR="00131633" w:rsidRPr="00131633" w:rsidRDefault="00131633" w:rsidP="00131633"/>
    <w:p w14:paraId="26196640" w14:textId="77777777" w:rsidR="006A1F63" w:rsidRDefault="006A1F63" w:rsidP="006A1F63">
      <w:pPr>
        <w:pStyle w:val="Heading1"/>
        <w:spacing w:before="181"/>
      </w:pPr>
      <w:bookmarkStart w:id="69" w:name="General_Guidelines_for_Power_Supply_and_"/>
      <w:bookmarkEnd w:id="69"/>
      <w:r>
        <w:t>General Guidelines for Power Supply and Thermal Relief Designs</w:t>
      </w:r>
    </w:p>
    <w:p w14:paraId="26196642" w14:textId="341605ED" w:rsidR="006A1F63" w:rsidRPr="00FD0459" w:rsidRDefault="006A1F63" w:rsidP="00FD0459">
      <w:pPr>
        <w:pStyle w:val="BodyText"/>
        <w:spacing w:before="120"/>
        <w:ind w:left="239" w:right="896"/>
        <w:jc w:val="both"/>
      </w:pPr>
      <w:r>
        <w:t xml:space="preserve">While estimating average total power associated with a given application, power supply and thermal relief designs must always consider the worst-case scenario </w:t>
      </w:r>
      <w:r w:rsidR="00726EC0">
        <w:t>to</w:t>
      </w:r>
      <w:r>
        <w:t xml:space="preserve"> prevent operational failures due to the processor being operated out-of-spec </w:t>
      </w:r>
      <w:r w:rsidR="00726EC0">
        <w:t>because of</w:t>
      </w:r>
      <w:r>
        <w:t xml:space="preserve"> a sagging power rail or an out-of-bounds junction temperature. The following sections provide some advice for supporting this methodology.</w:t>
      </w:r>
    </w:p>
    <w:p w14:paraId="26196643" w14:textId="29D24B36" w:rsidR="006A1F63" w:rsidRDefault="006A1F63" w:rsidP="006A1F63">
      <w:pPr>
        <w:pStyle w:val="Heading2"/>
      </w:pPr>
      <w:bookmarkStart w:id="70" w:name="Power_Supply_Sizing"/>
      <w:bookmarkEnd w:id="70"/>
      <w:r>
        <w:t>Power Supply Sizing</w:t>
      </w:r>
    </w:p>
    <w:p w14:paraId="26196644" w14:textId="522AE3F7" w:rsidR="006A1F63" w:rsidRDefault="00C90F32" w:rsidP="00002432">
      <w:r>
        <w:t>It is encouraged to follow the</w:t>
      </w:r>
      <w:r w:rsidR="00C351D7">
        <w:t xml:space="preserve"> </w:t>
      </w:r>
      <w:r w:rsidR="00A37025">
        <w:t>dos</w:t>
      </w:r>
      <w:r w:rsidR="00D723DA">
        <w:t xml:space="preserve"> and don’ts</w:t>
      </w:r>
      <w:r w:rsidR="00C351D7">
        <w:t xml:space="preserve"> re</w:t>
      </w:r>
      <w:r w:rsidR="007E516C">
        <w:t>garding</w:t>
      </w:r>
      <w:r w:rsidR="00C351D7">
        <w:t xml:space="preserve"> estimating the </w:t>
      </w:r>
      <w:r w:rsidR="00CC3B0A">
        <w:t>power supply sizing</w:t>
      </w:r>
      <w:r w:rsidR="00002432">
        <w:t>, given below:</w:t>
      </w:r>
      <w:r w:rsidR="00274576">
        <w:t xml:space="preserve"> </w:t>
      </w:r>
    </w:p>
    <w:p w14:paraId="6E1AC83C" w14:textId="780A3A36" w:rsidR="00477181" w:rsidRDefault="00477181" w:rsidP="00002432"/>
    <w:p w14:paraId="3B683416" w14:textId="77777777" w:rsidR="00A24BB9" w:rsidRDefault="00A24BB9" w:rsidP="00002432"/>
    <w:p w14:paraId="746CEFCD" w14:textId="09F5A3D2" w:rsidR="006F6DBA" w:rsidRDefault="006F6DBA" w:rsidP="00002432">
      <w:r>
        <w:lastRenderedPageBreak/>
        <w:t>D</w:t>
      </w:r>
      <w:r w:rsidR="000718FF">
        <w:t>O</w:t>
      </w:r>
      <w:r>
        <w:t>:</w:t>
      </w:r>
    </w:p>
    <w:p w14:paraId="26196645" w14:textId="5D3EB805" w:rsidR="00DC305B" w:rsidRPr="00DC305B" w:rsidRDefault="006A1F63" w:rsidP="00DC305B">
      <w:pPr>
        <w:pStyle w:val="ListParagraph"/>
        <w:numPr>
          <w:ilvl w:val="1"/>
          <w:numId w:val="24"/>
        </w:numPr>
        <w:tabs>
          <w:tab w:val="left" w:pos="960"/>
        </w:tabs>
        <w:spacing w:before="2" w:line="240" w:lineRule="auto"/>
        <w:ind w:right="898"/>
        <w:jc w:val="both"/>
        <w:rPr>
          <w:sz w:val="24"/>
        </w:rPr>
      </w:pPr>
      <w:r>
        <w:rPr>
          <w:sz w:val="24"/>
        </w:rPr>
        <w:t xml:space="preserve">Use the maximum expected voltages associated with all the influencing power domains </w:t>
      </w:r>
      <w:r w:rsidR="00726EC0">
        <w:rPr>
          <w:sz w:val="24"/>
        </w:rPr>
        <w:t>involved in</w:t>
      </w:r>
      <w:r>
        <w:rPr>
          <w:sz w:val="24"/>
        </w:rPr>
        <w:t xml:space="preserve"> each of the look-up tables and computations discussed throughout this</w:t>
      </w:r>
      <w:r w:rsidR="00726EC0">
        <w:rPr>
          <w:sz w:val="24"/>
        </w:rPr>
        <w:t xml:space="preserve"> </w:t>
      </w:r>
      <w:r>
        <w:rPr>
          <w:sz w:val="24"/>
        </w:rPr>
        <w:t>EE-note</w:t>
      </w:r>
    </w:p>
    <w:p w14:paraId="26196646" w14:textId="77777777" w:rsidR="00DC305B" w:rsidRDefault="00DC305B" w:rsidP="00DC305B">
      <w:pPr>
        <w:pStyle w:val="BodyText"/>
        <w:spacing w:before="5"/>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255"/>
        <w:gridCol w:w="7386"/>
      </w:tblGrid>
      <w:tr w:rsidR="00DC305B" w14:paraId="26196649" w14:textId="77777777" w:rsidTr="00DC305B">
        <w:trPr>
          <w:trHeight w:val="828"/>
        </w:trPr>
        <w:tc>
          <w:tcPr>
            <w:tcW w:w="1255" w:type="dxa"/>
            <w:hideMark/>
          </w:tcPr>
          <w:p w14:paraId="26196647" w14:textId="77777777" w:rsidR="00DC305B" w:rsidRDefault="00DC305B">
            <w:pPr>
              <w:pStyle w:val="TableParagraph"/>
              <w:ind w:left="200"/>
              <w:rPr>
                <w:rFonts w:ascii="Webdings" w:hAnsi="Webdings"/>
                <w:sz w:val="72"/>
                <w:lang w:eastAsia="zh-TW" w:bidi="he-IL"/>
              </w:rPr>
            </w:pPr>
            <w:bookmarkStart w:id="71" w:name="_Hlk99214850"/>
            <w:r>
              <w:rPr>
                <w:rFonts w:ascii="Webdings" w:hAnsi="Webdings"/>
                <w:color w:val="808080"/>
                <w:sz w:val="72"/>
                <w:lang w:eastAsia="zh-TW" w:bidi="he-IL"/>
              </w:rPr>
              <w:t></w:t>
            </w:r>
          </w:p>
        </w:tc>
        <w:tc>
          <w:tcPr>
            <w:tcW w:w="7386" w:type="dxa"/>
            <w:hideMark/>
          </w:tcPr>
          <w:p w14:paraId="26196648" w14:textId="77777777" w:rsidR="00DC305B" w:rsidRDefault="00DC305B">
            <w:pPr>
              <w:pStyle w:val="TableParagraph"/>
              <w:spacing w:before="13" w:line="276" w:lineRule="exact"/>
              <w:ind w:left="335"/>
              <w:rPr>
                <w:sz w:val="24"/>
                <w:lang w:eastAsia="zh-TW" w:bidi="he-IL"/>
              </w:rPr>
            </w:pPr>
            <w:r w:rsidRPr="00DC305B">
              <w:rPr>
                <w:sz w:val="24"/>
                <w:szCs w:val="24"/>
              </w:rPr>
              <w:t>Power supply should be designed to remain tuned to nominal voltages throughout its lifetime</w:t>
            </w:r>
          </w:p>
        </w:tc>
      </w:tr>
    </w:tbl>
    <w:bookmarkEnd w:id="71"/>
    <w:p w14:paraId="2619664A" w14:textId="16C2272F" w:rsidR="006A1F63" w:rsidRDefault="006A1F63" w:rsidP="006A1F63">
      <w:pPr>
        <w:pStyle w:val="ListParagraph"/>
        <w:numPr>
          <w:ilvl w:val="1"/>
          <w:numId w:val="24"/>
        </w:numPr>
        <w:tabs>
          <w:tab w:val="left" w:pos="960"/>
        </w:tabs>
        <w:spacing w:line="240" w:lineRule="auto"/>
        <w:ind w:right="897"/>
        <w:jc w:val="both"/>
        <w:rPr>
          <w:sz w:val="24"/>
        </w:rPr>
      </w:pPr>
      <w:r>
        <w:rPr>
          <w:position w:val="1"/>
          <w:sz w:val="24"/>
        </w:rPr>
        <w:t>Use the junction temperature associated with the maximum ambient temperature (T</w:t>
      </w:r>
      <w:r>
        <w:rPr>
          <w:sz w:val="16"/>
        </w:rPr>
        <w:t>A</w:t>
      </w:r>
      <w:r>
        <w:rPr>
          <w:position w:val="1"/>
          <w:sz w:val="24"/>
        </w:rPr>
        <w:t>) that the</w:t>
      </w:r>
      <w:r>
        <w:rPr>
          <w:sz w:val="24"/>
        </w:rPr>
        <w:t xml:space="preserve"> application is expected to be subjected</w:t>
      </w:r>
      <w:r w:rsidR="00F62542">
        <w:rPr>
          <w:sz w:val="24"/>
        </w:rPr>
        <w:t xml:space="preserve">, </w:t>
      </w:r>
      <w:r>
        <w:rPr>
          <w:sz w:val="24"/>
        </w:rPr>
        <w:t xml:space="preserve">for all temperature-related </w:t>
      </w:r>
      <w:r w:rsidR="00726EC0">
        <w:rPr>
          <w:sz w:val="24"/>
        </w:rPr>
        <w:t>lookups</w:t>
      </w:r>
      <w:r w:rsidR="006F32A1">
        <w:rPr>
          <w:sz w:val="24"/>
        </w:rPr>
        <w:t xml:space="preserve"> </w:t>
      </w:r>
      <w:r>
        <w:rPr>
          <w:sz w:val="24"/>
        </w:rPr>
        <w:t>and computations discussed throughout this</w:t>
      </w:r>
      <w:r w:rsidR="00726EC0">
        <w:rPr>
          <w:sz w:val="24"/>
        </w:rPr>
        <w:t xml:space="preserve"> </w:t>
      </w:r>
      <w:r>
        <w:rPr>
          <w:sz w:val="24"/>
        </w:rPr>
        <w:t>EE-note</w:t>
      </w:r>
    </w:p>
    <w:p w14:paraId="2619664B" w14:textId="779BD6AA" w:rsidR="006A1F63" w:rsidRDefault="006A1F63" w:rsidP="006A1F63">
      <w:pPr>
        <w:pStyle w:val="ListParagraph"/>
        <w:numPr>
          <w:ilvl w:val="1"/>
          <w:numId w:val="24"/>
        </w:numPr>
        <w:tabs>
          <w:tab w:val="left" w:pos="960"/>
        </w:tabs>
        <w:ind w:hanging="361"/>
        <w:jc w:val="both"/>
        <w:rPr>
          <w:sz w:val="24"/>
        </w:rPr>
      </w:pPr>
      <w:r>
        <w:rPr>
          <w:sz w:val="24"/>
        </w:rPr>
        <w:t>Use the highest ASF</w:t>
      </w:r>
      <w:r w:rsidR="00AF2620">
        <w:rPr>
          <w:sz w:val="24"/>
        </w:rPr>
        <w:t xml:space="preserve"> </w:t>
      </w:r>
      <w:r w:rsidR="00AF2620">
        <w:t>(</w:t>
      </w:r>
      <w:r w:rsidR="00AF2620">
        <w:rPr>
          <w:iCs/>
          <w:sz w:val="23"/>
        </w:rPr>
        <w:t>Activity Scaling Factor</w:t>
      </w:r>
      <w:r w:rsidR="00AF2620">
        <w:t>)</w:t>
      </w:r>
      <w:r>
        <w:rPr>
          <w:sz w:val="24"/>
        </w:rPr>
        <w:t xml:space="preserve"> possible for the application </w:t>
      </w:r>
      <w:r w:rsidR="00726EC0">
        <w:rPr>
          <w:sz w:val="24"/>
        </w:rPr>
        <w:t>being run</w:t>
      </w:r>
    </w:p>
    <w:p w14:paraId="2619664E" w14:textId="21DA4C77" w:rsidR="00EB3EDA" w:rsidRDefault="006A1F63" w:rsidP="00C27D0F">
      <w:pPr>
        <w:pStyle w:val="ListParagraph"/>
        <w:numPr>
          <w:ilvl w:val="1"/>
          <w:numId w:val="24"/>
        </w:numPr>
        <w:tabs>
          <w:tab w:val="left" w:pos="960"/>
        </w:tabs>
        <w:jc w:val="both"/>
        <w:rPr>
          <w:sz w:val="24"/>
        </w:rPr>
      </w:pPr>
      <w:r>
        <w:rPr>
          <w:sz w:val="24"/>
        </w:rPr>
        <w:t>Calculate power dissipation from each unique voltage domain</w:t>
      </w:r>
      <w:r w:rsidR="006F32A1">
        <w:rPr>
          <w:sz w:val="24"/>
        </w:rPr>
        <w:t xml:space="preserve"> </w:t>
      </w:r>
      <w:r>
        <w:rPr>
          <w:sz w:val="24"/>
        </w:rPr>
        <w:t>separately</w:t>
      </w:r>
    </w:p>
    <w:p w14:paraId="4EB4387D" w14:textId="77F926E6" w:rsidR="00C27D0F" w:rsidRPr="00C27D0F" w:rsidRDefault="00C27D0F" w:rsidP="00C27D0F">
      <w:pPr>
        <w:pStyle w:val="ListParagraph"/>
        <w:tabs>
          <w:tab w:val="left" w:pos="960"/>
        </w:tabs>
        <w:ind w:firstLine="0"/>
        <w:jc w:val="both"/>
        <w:rPr>
          <w:sz w:val="24"/>
        </w:rPr>
      </w:pPr>
    </w:p>
    <w:p w14:paraId="2619664F" w14:textId="77777777" w:rsidR="006A1F63" w:rsidRDefault="006A1F63" w:rsidP="00401B2B">
      <w:pPr>
        <w:pStyle w:val="BodyText"/>
        <w:jc w:val="both"/>
      </w:pPr>
      <w:r>
        <w:t>DO NOT:</w:t>
      </w:r>
    </w:p>
    <w:p w14:paraId="26196650" w14:textId="77777777" w:rsidR="006A1F63" w:rsidRDefault="006A1F63" w:rsidP="006A1F63">
      <w:pPr>
        <w:pStyle w:val="ListParagraph"/>
        <w:numPr>
          <w:ilvl w:val="1"/>
          <w:numId w:val="24"/>
        </w:numPr>
        <w:tabs>
          <w:tab w:val="left" w:pos="960"/>
        </w:tabs>
        <w:spacing w:before="120" w:line="294" w:lineRule="exact"/>
        <w:jc w:val="both"/>
        <w:rPr>
          <w:sz w:val="24"/>
        </w:rPr>
      </w:pPr>
      <w:r>
        <w:rPr>
          <w:position w:val="1"/>
          <w:sz w:val="24"/>
        </w:rPr>
        <w:t>Use typical I</w:t>
      </w:r>
      <w:r>
        <w:rPr>
          <w:sz w:val="16"/>
        </w:rPr>
        <w:t>DD</w:t>
      </w:r>
      <w:r>
        <w:rPr>
          <w:position w:val="1"/>
          <w:sz w:val="24"/>
        </w:rPr>
        <w:t>, nominal voltage, or room temperature</w:t>
      </w:r>
      <w:r w:rsidR="006F32A1">
        <w:rPr>
          <w:position w:val="1"/>
          <w:sz w:val="24"/>
        </w:rPr>
        <w:t xml:space="preserve"> </w:t>
      </w:r>
      <w:r>
        <w:rPr>
          <w:position w:val="1"/>
          <w:sz w:val="24"/>
        </w:rPr>
        <w:t>specifications</w:t>
      </w:r>
    </w:p>
    <w:p w14:paraId="26196652" w14:textId="17DC845C" w:rsidR="006A1F63" w:rsidRPr="00FD0459" w:rsidRDefault="006A1F63" w:rsidP="006A1F63">
      <w:pPr>
        <w:pStyle w:val="ListParagraph"/>
        <w:numPr>
          <w:ilvl w:val="1"/>
          <w:numId w:val="24"/>
        </w:numPr>
        <w:tabs>
          <w:tab w:val="left" w:pos="960"/>
        </w:tabs>
        <w:spacing w:line="294" w:lineRule="exact"/>
        <w:jc w:val="both"/>
        <w:rPr>
          <w:sz w:val="24"/>
        </w:rPr>
      </w:pPr>
      <w:r>
        <w:rPr>
          <w:sz w:val="24"/>
        </w:rPr>
        <w:t xml:space="preserve">Use total device </w:t>
      </w:r>
      <w:r w:rsidR="00726EC0">
        <w:rPr>
          <w:sz w:val="24"/>
        </w:rPr>
        <w:t>power alone</w:t>
      </w:r>
    </w:p>
    <w:p w14:paraId="26196653" w14:textId="77777777" w:rsidR="006A1F63" w:rsidRDefault="006A1F63" w:rsidP="006A1F63">
      <w:pPr>
        <w:pStyle w:val="Heading2"/>
        <w:spacing w:before="193"/>
      </w:pPr>
      <w:bookmarkStart w:id="72" w:name="Recommendations_for_Thermal_Relief"/>
      <w:bookmarkEnd w:id="72"/>
      <w:r>
        <w:t>Recommendations for Thermal Relief</w:t>
      </w:r>
    </w:p>
    <w:p w14:paraId="26196654" w14:textId="77777777" w:rsidR="003443C2" w:rsidRDefault="006A1F63" w:rsidP="006A1F63">
      <w:pPr>
        <w:spacing w:after="0"/>
        <w:jc w:val="left"/>
        <w:rPr>
          <w:b/>
          <w:bCs/>
          <w:color w:val="000080"/>
          <w:sz w:val="28"/>
          <w:szCs w:val="28"/>
        </w:rPr>
      </w:pPr>
      <w:r>
        <w:t>Following recommendations can be used when evaluating thermal relief solutions.</w:t>
      </w:r>
    </w:p>
    <w:p w14:paraId="26196655" w14:textId="77777777" w:rsidR="006A1F63" w:rsidRDefault="006A1F63" w:rsidP="001F7FF2">
      <w:pPr>
        <w:pStyle w:val="BodyText"/>
        <w:spacing w:before="226"/>
      </w:pPr>
      <w:r>
        <w:t>DO:</w:t>
      </w:r>
    </w:p>
    <w:p w14:paraId="26196656" w14:textId="77777777" w:rsidR="006A1F63" w:rsidRDefault="006A1F63" w:rsidP="006F32A1">
      <w:pPr>
        <w:pStyle w:val="ListParagraph"/>
        <w:numPr>
          <w:ilvl w:val="1"/>
          <w:numId w:val="24"/>
        </w:numPr>
        <w:tabs>
          <w:tab w:val="left" w:pos="2977"/>
        </w:tabs>
        <w:spacing w:before="119" w:line="240" w:lineRule="auto"/>
        <w:ind w:left="993" w:hanging="426"/>
        <w:rPr>
          <w:sz w:val="24"/>
        </w:rPr>
      </w:pPr>
      <w:r>
        <w:rPr>
          <w:sz w:val="24"/>
        </w:rPr>
        <w:t>Use nominal</w:t>
      </w:r>
      <w:r w:rsidR="006F32A1">
        <w:rPr>
          <w:sz w:val="24"/>
        </w:rPr>
        <w:t xml:space="preserve"> </w:t>
      </w:r>
      <w:r>
        <w:rPr>
          <w:sz w:val="24"/>
        </w:rPr>
        <w:t>voltages</w:t>
      </w:r>
      <w:r w:rsidR="006F32A1">
        <w:rPr>
          <w:sz w:val="24"/>
        </w:rPr>
        <w:t xml:space="preserve"> </w:t>
      </w:r>
    </w:p>
    <w:tbl>
      <w:tblPr>
        <w:tblW w:w="0" w:type="auto"/>
        <w:tblInd w:w="121" w:type="dxa"/>
        <w:tblLayout w:type="fixed"/>
        <w:tblCellMar>
          <w:left w:w="0" w:type="dxa"/>
          <w:right w:w="0" w:type="dxa"/>
        </w:tblCellMar>
        <w:tblLook w:val="01E0" w:firstRow="1" w:lastRow="1" w:firstColumn="1" w:lastColumn="1" w:noHBand="0" w:noVBand="0"/>
      </w:tblPr>
      <w:tblGrid>
        <w:gridCol w:w="1255"/>
        <w:gridCol w:w="7386"/>
      </w:tblGrid>
      <w:tr w:rsidR="00001956" w14:paraId="26196659" w14:textId="77777777" w:rsidTr="00001956">
        <w:trPr>
          <w:trHeight w:val="828"/>
        </w:trPr>
        <w:tc>
          <w:tcPr>
            <w:tcW w:w="1255" w:type="dxa"/>
            <w:hideMark/>
          </w:tcPr>
          <w:p w14:paraId="26196657" w14:textId="77777777" w:rsidR="00001956" w:rsidRDefault="00001956">
            <w:pPr>
              <w:pStyle w:val="TableParagraph"/>
              <w:ind w:left="200"/>
              <w:rPr>
                <w:rFonts w:ascii="Webdings" w:hAnsi="Webdings"/>
                <w:sz w:val="72"/>
                <w:lang w:eastAsia="zh-TW" w:bidi="he-IL"/>
              </w:rPr>
            </w:pPr>
            <w:r>
              <w:rPr>
                <w:rFonts w:ascii="Webdings" w:hAnsi="Webdings"/>
                <w:color w:val="808080"/>
                <w:sz w:val="72"/>
                <w:lang w:eastAsia="zh-TW" w:bidi="he-IL"/>
              </w:rPr>
              <w:t></w:t>
            </w:r>
          </w:p>
        </w:tc>
        <w:tc>
          <w:tcPr>
            <w:tcW w:w="7386" w:type="dxa"/>
            <w:hideMark/>
          </w:tcPr>
          <w:p w14:paraId="26196658" w14:textId="77777777" w:rsidR="00001956" w:rsidRDefault="00001956" w:rsidP="006F32A1">
            <w:pPr>
              <w:pStyle w:val="TableParagraph"/>
              <w:spacing w:before="13" w:line="276" w:lineRule="exact"/>
              <w:ind w:left="42"/>
              <w:rPr>
                <w:sz w:val="24"/>
                <w:lang w:eastAsia="zh-TW" w:bidi="he-IL"/>
              </w:rPr>
            </w:pPr>
            <w:r>
              <w:rPr>
                <w:sz w:val="24"/>
                <w:szCs w:val="24"/>
                <w:lang w:eastAsia="zh-TW" w:bidi="he-IL"/>
              </w:rPr>
              <w:t>Power supply should be designed to remain tuned to nominal voltages throughout its lifetime</w:t>
            </w:r>
          </w:p>
        </w:tc>
      </w:tr>
    </w:tbl>
    <w:p w14:paraId="2619665A" w14:textId="77777777" w:rsidR="006A1F63" w:rsidRDefault="006A1F63" w:rsidP="006F32A1">
      <w:pPr>
        <w:pStyle w:val="ListParagraph"/>
        <w:numPr>
          <w:ilvl w:val="1"/>
          <w:numId w:val="24"/>
        </w:numPr>
        <w:tabs>
          <w:tab w:val="left" w:pos="959"/>
          <w:tab w:val="left" w:pos="960"/>
        </w:tabs>
        <w:ind w:hanging="393"/>
        <w:rPr>
          <w:sz w:val="24"/>
        </w:rPr>
      </w:pPr>
      <w:r>
        <w:rPr>
          <w:sz w:val="24"/>
        </w:rPr>
        <w:t>Use the junction temperature (Tj) that the processor is expected to be subjected</w:t>
      </w:r>
      <w:r w:rsidR="006F32A1">
        <w:rPr>
          <w:sz w:val="24"/>
        </w:rPr>
        <w:t xml:space="preserve"> </w:t>
      </w:r>
      <w:r>
        <w:rPr>
          <w:sz w:val="24"/>
        </w:rPr>
        <w:t>to</w:t>
      </w:r>
    </w:p>
    <w:p w14:paraId="2619665B" w14:textId="343E61B2" w:rsidR="006A1F63" w:rsidRDefault="006A1F63" w:rsidP="006F32A1">
      <w:pPr>
        <w:pStyle w:val="ListParagraph"/>
        <w:numPr>
          <w:ilvl w:val="1"/>
          <w:numId w:val="24"/>
        </w:numPr>
        <w:tabs>
          <w:tab w:val="left" w:pos="959"/>
          <w:tab w:val="left" w:pos="960"/>
        </w:tabs>
        <w:ind w:hanging="393"/>
        <w:rPr>
          <w:sz w:val="24"/>
        </w:rPr>
      </w:pPr>
      <w:r>
        <w:rPr>
          <w:sz w:val="24"/>
        </w:rPr>
        <w:t xml:space="preserve">Use the </w:t>
      </w:r>
      <w:bookmarkStart w:id="73" w:name="OLE_LINK3"/>
      <w:r>
        <w:rPr>
          <w:sz w:val="24"/>
        </w:rPr>
        <w:t>Full-on</w:t>
      </w:r>
      <w:bookmarkEnd w:id="73"/>
      <w:r>
        <w:rPr>
          <w:sz w:val="24"/>
        </w:rPr>
        <w:t>-Typical (or lower) ASF</w:t>
      </w:r>
      <w:r w:rsidR="001F7FF2">
        <w:rPr>
          <w:sz w:val="24"/>
        </w:rPr>
        <w:t xml:space="preserve"> </w:t>
      </w:r>
      <w:r w:rsidR="001F7FF2">
        <w:t>(</w:t>
      </w:r>
      <w:r w:rsidR="001F7FF2">
        <w:rPr>
          <w:iCs/>
          <w:sz w:val="23"/>
        </w:rPr>
        <w:t>Activity Scaling Factor</w:t>
      </w:r>
      <w:r w:rsidR="001F7FF2">
        <w:t>)</w:t>
      </w:r>
      <w:r>
        <w:rPr>
          <w:sz w:val="24"/>
        </w:rPr>
        <w:t xml:space="preserve"> to match realistic application code activity</w:t>
      </w:r>
      <w:r w:rsidR="006F32A1">
        <w:rPr>
          <w:sz w:val="24"/>
        </w:rPr>
        <w:t xml:space="preserve"> </w:t>
      </w:r>
      <w:r>
        <w:rPr>
          <w:sz w:val="24"/>
        </w:rPr>
        <w:t>levels</w:t>
      </w:r>
    </w:p>
    <w:p w14:paraId="2619665C" w14:textId="77777777" w:rsidR="00EB3EDA" w:rsidRDefault="006A1F63" w:rsidP="006F32A1">
      <w:pPr>
        <w:pStyle w:val="ListParagraph"/>
        <w:numPr>
          <w:ilvl w:val="1"/>
          <w:numId w:val="24"/>
        </w:numPr>
        <w:tabs>
          <w:tab w:val="left" w:pos="959"/>
          <w:tab w:val="left" w:pos="960"/>
        </w:tabs>
        <w:spacing w:line="338" w:lineRule="auto"/>
        <w:ind w:left="993" w:right="3590" w:hanging="426"/>
        <w:rPr>
          <w:sz w:val="24"/>
        </w:rPr>
      </w:pPr>
      <w:r>
        <w:rPr>
          <w:sz w:val="24"/>
        </w:rPr>
        <w:t>Calcul</w:t>
      </w:r>
      <w:r w:rsidR="00EB3EDA">
        <w:rPr>
          <w:sz w:val="24"/>
        </w:rPr>
        <w:t xml:space="preserve">ate total thermal power for all </w:t>
      </w:r>
      <w:r>
        <w:rPr>
          <w:sz w:val="24"/>
        </w:rPr>
        <w:t xml:space="preserve">voltage domains </w:t>
      </w:r>
    </w:p>
    <w:p w14:paraId="2619665D" w14:textId="63F2D82E" w:rsidR="006A1F63" w:rsidRPr="00EB3EDA" w:rsidRDefault="006A1F63" w:rsidP="002209D1">
      <w:pPr>
        <w:tabs>
          <w:tab w:val="left" w:pos="959"/>
          <w:tab w:val="left" w:pos="960"/>
        </w:tabs>
        <w:ind w:right="5312"/>
      </w:pPr>
      <w:r w:rsidRPr="00EB3EDA">
        <w:t>DO</w:t>
      </w:r>
      <w:r w:rsidR="001F7FF2">
        <w:t xml:space="preserve"> </w:t>
      </w:r>
      <w:r w:rsidRPr="00EB3EDA">
        <w:t>NOT:</w:t>
      </w:r>
    </w:p>
    <w:p w14:paraId="2619665E" w14:textId="7F5B5506" w:rsidR="006A1F63" w:rsidRDefault="006A1F63" w:rsidP="002209D1">
      <w:pPr>
        <w:pStyle w:val="ListParagraph"/>
        <w:numPr>
          <w:ilvl w:val="1"/>
          <w:numId w:val="24"/>
        </w:numPr>
        <w:tabs>
          <w:tab w:val="left" w:pos="959"/>
          <w:tab w:val="left" w:pos="960"/>
        </w:tabs>
        <w:spacing w:before="5" w:line="240" w:lineRule="auto"/>
        <w:rPr>
          <w:sz w:val="24"/>
        </w:rPr>
      </w:pPr>
      <w:r>
        <w:rPr>
          <w:position w:val="1"/>
          <w:sz w:val="24"/>
        </w:rPr>
        <w:t>Use typical I</w:t>
      </w:r>
      <w:r>
        <w:rPr>
          <w:sz w:val="16"/>
        </w:rPr>
        <w:t xml:space="preserve">DD </w:t>
      </w:r>
      <w:r>
        <w:rPr>
          <w:position w:val="1"/>
          <w:sz w:val="24"/>
        </w:rPr>
        <w:t xml:space="preserve">specifications or room temperature when calculating </w:t>
      </w:r>
      <w:r w:rsidR="00726EC0">
        <w:rPr>
          <w:position w:val="1"/>
          <w:sz w:val="24"/>
        </w:rPr>
        <w:t>thermal power</w:t>
      </w:r>
    </w:p>
    <w:p w14:paraId="2619665F" w14:textId="77777777" w:rsidR="006A1F63" w:rsidRDefault="006A1F63" w:rsidP="006A1F63">
      <w:pPr>
        <w:pStyle w:val="ListParagraph"/>
        <w:numPr>
          <w:ilvl w:val="1"/>
          <w:numId w:val="24"/>
        </w:numPr>
        <w:tabs>
          <w:tab w:val="left" w:pos="959"/>
          <w:tab w:val="left" w:pos="960"/>
        </w:tabs>
        <w:spacing w:line="240" w:lineRule="auto"/>
        <w:ind w:right="898"/>
        <w:rPr>
          <w:sz w:val="24"/>
        </w:rPr>
      </w:pPr>
      <w:r>
        <w:rPr>
          <w:sz w:val="24"/>
        </w:rPr>
        <w:t>Use maximum voltage (this is not realistic, as any transient will then exceed the maximum voltage specification)</w:t>
      </w:r>
    </w:p>
    <w:p w14:paraId="26196660" w14:textId="77777777" w:rsidR="006A1F63" w:rsidRDefault="006A1F63" w:rsidP="006A1F63">
      <w:pPr>
        <w:pStyle w:val="BodyText"/>
        <w:rPr>
          <w:sz w:val="26"/>
        </w:rPr>
      </w:pPr>
    </w:p>
    <w:p w14:paraId="26196661" w14:textId="77777777" w:rsidR="006A1F63" w:rsidRDefault="006A1F63" w:rsidP="006A1F63">
      <w:pPr>
        <w:pStyle w:val="Heading1"/>
        <w:spacing w:before="180"/>
      </w:pPr>
      <w:bookmarkStart w:id="74" w:name="Example_Application_Using_the_Power_Calc"/>
      <w:bookmarkEnd w:id="74"/>
      <w:r>
        <w:t>Example Application Using the Power Calculator</w:t>
      </w:r>
    </w:p>
    <w:p w14:paraId="26196662" w14:textId="1EFC54C5" w:rsidR="006A1F63" w:rsidRDefault="006A1F63" w:rsidP="003B279D">
      <w:pPr>
        <w:pStyle w:val="ListParagraph"/>
        <w:tabs>
          <w:tab w:val="left" w:pos="673"/>
        </w:tabs>
        <w:spacing w:before="121" w:line="240" w:lineRule="auto"/>
        <w:ind w:left="240" w:right="896" w:firstLine="0"/>
        <w:jc w:val="both"/>
      </w:pPr>
      <w:r>
        <w:t xml:space="preserve">This section provides an example application to illustrate how to use the </w:t>
      </w:r>
      <w:r w:rsidR="00836C29" w:rsidRPr="00235DED">
        <w:rPr>
          <w:color w:val="4F81BD" w:themeColor="accent1"/>
          <w:sz w:val="24"/>
          <w:szCs w:val="24"/>
        </w:rPr>
        <w:fldChar w:fldCharType="begin" w:fldLock="1"/>
      </w:r>
      <w:r w:rsidR="00836C29" w:rsidRPr="00235DED">
        <w:rPr>
          <w:color w:val="4F81BD" w:themeColor="accent1"/>
          <w:sz w:val="24"/>
          <w:szCs w:val="24"/>
        </w:rPr>
        <w:instrText xml:space="preserve"> REF Power_Calculator \h </w:instrText>
      </w:r>
      <w:r w:rsidR="00235DED" w:rsidRPr="00235DED">
        <w:rPr>
          <w:color w:val="4F81BD" w:themeColor="accent1"/>
          <w:sz w:val="24"/>
          <w:szCs w:val="24"/>
        </w:rPr>
        <w:instrText xml:space="preserve"> \* MERGEFORMAT </w:instrText>
      </w:r>
      <w:r w:rsidR="00836C29" w:rsidRPr="00235DED">
        <w:rPr>
          <w:color w:val="4F81BD" w:themeColor="accent1"/>
          <w:sz w:val="24"/>
          <w:szCs w:val="24"/>
        </w:rPr>
      </w:r>
      <w:r w:rsidR="00836C29" w:rsidRPr="00235DED">
        <w:rPr>
          <w:color w:val="4F81BD" w:themeColor="accent1"/>
          <w:sz w:val="24"/>
          <w:szCs w:val="24"/>
        </w:rPr>
        <w:fldChar w:fldCharType="separate"/>
      </w:r>
      <w:r w:rsidR="004A641D">
        <w:rPr>
          <w:i/>
          <w:color w:val="4F81BD" w:themeColor="accent1"/>
          <w:sz w:val="24"/>
          <w:szCs w:val="24"/>
        </w:rPr>
        <w:t>p</w:t>
      </w:r>
      <w:r w:rsidR="00836C29" w:rsidRPr="00235DED">
        <w:rPr>
          <w:i/>
          <w:color w:val="4F81BD" w:themeColor="accent1"/>
          <w:sz w:val="24"/>
          <w:szCs w:val="24"/>
        </w:rPr>
        <w:t>ower</w:t>
      </w:r>
      <w:r w:rsidR="004A641D">
        <w:rPr>
          <w:i/>
          <w:color w:val="4F81BD" w:themeColor="accent1"/>
          <w:sz w:val="24"/>
          <w:szCs w:val="24"/>
        </w:rPr>
        <w:t xml:space="preserve"> c</w:t>
      </w:r>
      <w:r w:rsidR="00836C29" w:rsidRPr="00235DED">
        <w:rPr>
          <w:i/>
          <w:color w:val="4F81BD" w:themeColor="accent1"/>
          <w:sz w:val="24"/>
          <w:szCs w:val="24"/>
        </w:rPr>
        <w:t>alculator</w:t>
      </w:r>
      <w:r w:rsidR="00836C29" w:rsidRPr="00235DED">
        <w:rPr>
          <w:color w:val="4F81BD" w:themeColor="accent1"/>
          <w:sz w:val="24"/>
          <w:szCs w:val="24"/>
        </w:rPr>
        <w:fldChar w:fldCharType="end"/>
      </w:r>
      <w:r w:rsidRPr="00235DED">
        <w:rPr>
          <w:color w:val="4F81BD" w:themeColor="accent1"/>
          <w:sz w:val="24"/>
          <w:szCs w:val="24"/>
        </w:rPr>
        <w:t>.</w:t>
      </w:r>
      <w:r>
        <w:t xml:space="preserve"> There are three tabs in the power calculator that contain color-coded cells along with the guidance to populate the yellow cells with the needed system settings. It lets the calculator automatically populate the green cells with either data from other tabs on the spreadsheet or with a calculated result from the user inputs.</w:t>
      </w:r>
      <w:r w:rsidR="006F32A1">
        <w:t xml:space="preserve"> </w:t>
      </w:r>
      <w:r>
        <w:t>Some</w:t>
      </w:r>
      <w:r w:rsidR="006F32A1">
        <w:t xml:space="preserve"> </w:t>
      </w:r>
      <w:r>
        <w:t>of</w:t>
      </w:r>
      <w:r w:rsidR="006F32A1">
        <w:t xml:space="preserve"> </w:t>
      </w:r>
      <w:r>
        <w:t>the</w:t>
      </w:r>
      <w:r w:rsidR="006F32A1">
        <w:t xml:space="preserve"> </w:t>
      </w:r>
      <w:r>
        <w:t>yellow</w:t>
      </w:r>
      <w:r w:rsidR="006F32A1">
        <w:t xml:space="preserve"> </w:t>
      </w:r>
      <w:r>
        <w:t>cells</w:t>
      </w:r>
      <w:r w:rsidR="006F32A1">
        <w:t xml:space="preserve"> </w:t>
      </w:r>
      <w:r>
        <w:t>are</w:t>
      </w:r>
      <w:r w:rsidR="006F32A1">
        <w:t xml:space="preserve"> </w:t>
      </w:r>
      <w:r>
        <w:t>free</w:t>
      </w:r>
      <w:r w:rsidR="006F32A1">
        <w:t xml:space="preserve"> </w:t>
      </w:r>
      <w:r>
        <w:t>form,</w:t>
      </w:r>
      <w:r w:rsidR="006F32A1">
        <w:t xml:space="preserve"> </w:t>
      </w:r>
      <w:r w:rsidR="00726EC0">
        <w:t>whereas</w:t>
      </w:r>
      <w:r w:rsidR="006F32A1">
        <w:t xml:space="preserve"> </w:t>
      </w:r>
      <w:r>
        <w:t>others</w:t>
      </w:r>
      <w:r w:rsidR="006F32A1">
        <w:t xml:space="preserve"> </w:t>
      </w:r>
      <w:r>
        <w:t>are</w:t>
      </w:r>
      <w:r w:rsidR="006F32A1">
        <w:t xml:space="preserve"> </w:t>
      </w:r>
      <w:r>
        <w:t>selectable</w:t>
      </w:r>
      <w:r w:rsidR="006F32A1">
        <w:t xml:space="preserve"> </w:t>
      </w:r>
      <w:r>
        <w:t>via</w:t>
      </w:r>
      <w:r w:rsidR="006F32A1">
        <w:t xml:space="preserve"> </w:t>
      </w:r>
      <w:r>
        <w:t>a</w:t>
      </w:r>
      <w:r w:rsidR="006F32A1">
        <w:t xml:space="preserve"> </w:t>
      </w:r>
      <w:r>
        <w:t>pull-down.</w:t>
      </w:r>
      <w:r w:rsidR="006F32A1">
        <w:t xml:space="preserve"> </w:t>
      </w:r>
      <w:r>
        <w:t>The</w:t>
      </w:r>
      <w:r w:rsidR="006F32A1">
        <w:t xml:space="preserve"> </w:t>
      </w:r>
      <w:r w:rsidR="00726EC0">
        <w:t>following sections</w:t>
      </w:r>
      <w:r w:rsidR="006F32A1">
        <w:t xml:space="preserve"> </w:t>
      </w:r>
      <w:r>
        <w:t>describe</w:t>
      </w:r>
      <w:r w:rsidR="006F32A1">
        <w:t xml:space="preserve"> </w:t>
      </w:r>
      <w:r>
        <w:t>what</w:t>
      </w:r>
      <w:r w:rsidR="006F32A1">
        <w:t xml:space="preserve"> </w:t>
      </w:r>
      <w:r>
        <w:t>user</w:t>
      </w:r>
      <w:r w:rsidR="006F32A1">
        <w:t xml:space="preserve"> </w:t>
      </w:r>
      <w:r>
        <w:t>input</w:t>
      </w:r>
      <w:r w:rsidR="006F32A1">
        <w:t xml:space="preserve"> </w:t>
      </w:r>
      <w:r>
        <w:t>is</w:t>
      </w:r>
      <w:r w:rsidR="006F32A1">
        <w:t xml:space="preserve"> </w:t>
      </w:r>
      <w:r>
        <w:t>required</w:t>
      </w:r>
      <w:r w:rsidR="006F32A1">
        <w:t xml:space="preserve"> </w:t>
      </w:r>
      <w:r>
        <w:t>on</w:t>
      </w:r>
      <w:r w:rsidR="006F32A1">
        <w:t xml:space="preserve"> </w:t>
      </w:r>
      <w:r>
        <w:t>each</w:t>
      </w:r>
      <w:r w:rsidR="006F32A1">
        <w:t xml:space="preserve"> </w:t>
      </w:r>
      <w:r>
        <w:t>tab</w:t>
      </w:r>
      <w:r w:rsidR="006F32A1">
        <w:t xml:space="preserve"> </w:t>
      </w:r>
      <w:r>
        <w:t>to</w:t>
      </w:r>
      <w:r w:rsidR="006F32A1">
        <w:t xml:space="preserve"> </w:t>
      </w:r>
      <w:r>
        <w:t>arrive</w:t>
      </w:r>
      <w:r w:rsidR="006F32A1">
        <w:t xml:space="preserve"> </w:t>
      </w:r>
      <w:r>
        <w:t>at</w:t>
      </w:r>
      <w:r w:rsidR="006F32A1">
        <w:t xml:space="preserve"> </w:t>
      </w:r>
      <w:r>
        <w:t>the</w:t>
      </w:r>
      <w:r w:rsidR="006F32A1">
        <w:t xml:space="preserve"> </w:t>
      </w:r>
      <w:r>
        <w:t>overall</w:t>
      </w:r>
      <w:r w:rsidR="006F32A1">
        <w:t xml:space="preserve"> </w:t>
      </w:r>
      <w:r>
        <w:t>power</w:t>
      </w:r>
      <w:r w:rsidR="006F32A1">
        <w:t xml:space="preserve"> </w:t>
      </w:r>
      <w:r>
        <w:t>dissipation</w:t>
      </w:r>
      <w:r w:rsidR="006F32A1">
        <w:t xml:space="preserve"> </w:t>
      </w:r>
      <w:r>
        <w:t>estimation.</w:t>
      </w:r>
    </w:p>
    <w:p w14:paraId="26196663" w14:textId="77777777" w:rsidR="006A1F63" w:rsidRDefault="006A1F63" w:rsidP="006A1F63">
      <w:pPr>
        <w:pStyle w:val="BodyText"/>
        <w:spacing w:before="9"/>
        <w:rPr>
          <w:sz w:val="20"/>
        </w:rPr>
      </w:pPr>
    </w:p>
    <w:p w14:paraId="26196664" w14:textId="77777777" w:rsidR="006A1F63" w:rsidRDefault="006A1F63" w:rsidP="006A1F63">
      <w:pPr>
        <w:pStyle w:val="Heading2"/>
      </w:pPr>
      <w:bookmarkStart w:id="75" w:name="Power_Estimation_Tab"/>
      <w:bookmarkEnd w:id="75"/>
      <w:r>
        <w:t>Power Estimation Tab</w:t>
      </w:r>
    </w:p>
    <w:p w14:paraId="26196665" w14:textId="2341A2E9" w:rsidR="006A1F63" w:rsidRDefault="006A1F63" w:rsidP="003B279D">
      <w:pPr>
        <w:tabs>
          <w:tab w:val="left" w:pos="673"/>
        </w:tabs>
        <w:spacing w:before="121"/>
      </w:pPr>
      <w:r>
        <w:t xml:space="preserve">The first tab in the </w:t>
      </w:r>
      <w:r w:rsidR="004A641D" w:rsidRPr="003B279D">
        <w:rPr>
          <w:color w:val="4F81BD" w:themeColor="accent1"/>
          <w:szCs w:val="24"/>
        </w:rPr>
        <w:fldChar w:fldCharType="begin" w:fldLock="1"/>
      </w:r>
      <w:r w:rsidR="004A641D" w:rsidRPr="003B279D">
        <w:rPr>
          <w:color w:val="4F81BD" w:themeColor="accent1"/>
          <w:szCs w:val="24"/>
        </w:rPr>
        <w:instrText xml:space="preserve"> REF Power_Calculator \h </w:instrText>
      </w:r>
      <w:r w:rsidR="003B279D" w:rsidRPr="003B279D">
        <w:rPr>
          <w:color w:val="4F81BD" w:themeColor="accent1"/>
          <w:szCs w:val="24"/>
        </w:rPr>
        <w:instrText xml:space="preserve"> \* MERGEFORMAT </w:instrText>
      </w:r>
      <w:r w:rsidR="004A641D" w:rsidRPr="003B279D">
        <w:rPr>
          <w:color w:val="4F81BD" w:themeColor="accent1"/>
          <w:szCs w:val="24"/>
        </w:rPr>
      </w:r>
      <w:r w:rsidR="004A641D" w:rsidRPr="003B279D">
        <w:rPr>
          <w:color w:val="4F81BD" w:themeColor="accent1"/>
          <w:szCs w:val="24"/>
        </w:rPr>
        <w:fldChar w:fldCharType="separate"/>
      </w:r>
      <w:r w:rsidR="004A641D" w:rsidRPr="003B279D">
        <w:rPr>
          <w:i/>
          <w:color w:val="4F81BD" w:themeColor="accent1"/>
          <w:szCs w:val="24"/>
        </w:rPr>
        <w:t>power calculator</w:t>
      </w:r>
      <w:r w:rsidR="003B279D" w:rsidRPr="003B279D">
        <w:rPr>
          <w:i/>
          <w:color w:val="4F81BD" w:themeColor="accent1"/>
          <w:szCs w:val="24"/>
        </w:rPr>
        <w:t xml:space="preserve"> spreadsheet</w:t>
      </w:r>
      <w:r w:rsidR="004A641D" w:rsidRPr="003B279D">
        <w:rPr>
          <w:color w:val="4F81BD" w:themeColor="accent1"/>
          <w:szCs w:val="24"/>
        </w:rPr>
        <w:fldChar w:fldCharType="end"/>
      </w:r>
      <w:r>
        <w:t xml:space="preserve"> is the </w:t>
      </w:r>
      <w:r>
        <w:rPr>
          <w:i/>
        </w:rPr>
        <w:t xml:space="preserve">Power Estimation </w:t>
      </w:r>
      <w:r>
        <w:t>tab. This is the main interface for the power calculator, where input is required to properly model the intended system. On this tab, the user must provide all the information regarding the power supplies and intended clock rates throughout the system, as well as the other influences on the overall power dissipation discussed throughout this EE-note (for example, core activity and DMA rates). This tab works in conjunction with the other tabs in the spreadsheet to provide the total power dissipation for the application as a function of all the configurable system-dependent parameters.</w:t>
      </w:r>
    </w:p>
    <w:p w14:paraId="26196666" w14:textId="259F358E" w:rsidR="006A1F63" w:rsidRDefault="006A1F63" w:rsidP="006A1F63">
      <w:pPr>
        <w:pStyle w:val="BodyText"/>
        <w:spacing w:before="120"/>
        <w:ind w:left="240" w:right="897"/>
        <w:jc w:val="both"/>
      </w:pPr>
      <w:r>
        <w:t>The</w:t>
      </w:r>
      <w:r w:rsidR="006F32A1">
        <w:t xml:space="preserve"> </w:t>
      </w:r>
      <w:r>
        <w:t>default</w:t>
      </w:r>
      <w:r w:rsidR="006F32A1">
        <w:t xml:space="preserve"> </w:t>
      </w:r>
      <w:r w:rsidR="0055632C">
        <w:rPr>
          <w:i/>
        </w:rPr>
        <w:t>Power Estimation</w:t>
      </w:r>
      <w:r w:rsidR="006F32A1">
        <w:rPr>
          <w:i/>
        </w:rPr>
        <w:t xml:space="preserve"> </w:t>
      </w:r>
      <w:r>
        <w:t>tab</w:t>
      </w:r>
      <w:r w:rsidR="006F32A1">
        <w:t xml:space="preserve"> </w:t>
      </w:r>
      <w:r>
        <w:t>is</w:t>
      </w:r>
      <w:r w:rsidR="006F32A1">
        <w:t xml:space="preserve"> </w:t>
      </w:r>
      <w:r>
        <w:t>pre-filled</w:t>
      </w:r>
      <w:r w:rsidR="006F32A1">
        <w:t xml:space="preserve"> </w:t>
      </w:r>
      <w:r>
        <w:t>with</w:t>
      </w:r>
      <w:r w:rsidR="006F32A1">
        <w:t xml:space="preserve"> </w:t>
      </w:r>
      <w:r>
        <w:t>data</w:t>
      </w:r>
      <w:r w:rsidR="006F32A1">
        <w:t xml:space="preserve"> </w:t>
      </w:r>
      <w:r>
        <w:t>pertaining</w:t>
      </w:r>
      <w:r w:rsidR="006F32A1">
        <w:t xml:space="preserve"> </w:t>
      </w:r>
      <w:r>
        <w:t>to</w:t>
      </w:r>
      <w:r w:rsidR="006F32A1">
        <w:t xml:space="preserve"> </w:t>
      </w:r>
      <w:r>
        <w:t>the</w:t>
      </w:r>
      <w:r w:rsidR="006F32A1">
        <w:t xml:space="preserve"> </w:t>
      </w:r>
      <w:r>
        <w:t>following</w:t>
      </w:r>
      <w:r w:rsidR="006F32A1">
        <w:t xml:space="preserve"> </w:t>
      </w:r>
      <w:r>
        <w:t>conditions.</w:t>
      </w:r>
      <w:r w:rsidR="006F32A1">
        <w:t xml:space="preserve"> </w:t>
      </w:r>
      <w:r>
        <w:t>The</w:t>
      </w:r>
      <w:r w:rsidR="006F32A1">
        <w:t xml:space="preserve"> </w:t>
      </w:r>
      <w:r>
        <w:t xml:space="preserve">example application explained further is derived out of this default </w:t>
      </w:r>
      <w:r>
        <w:rPr>
          <w:i/>
        </w:rPr>
        <w:t xml:space="preserve">Power </w:t>
      </w:r>
      <w:r w:rsidR="0055632C">
        <w:rPr>
          <w:i/>
        </w:rPr>
        <w:t>Estimation</w:t>
      </w:r>
      <w:r w:rsidR="0055632C">
        <w:t xml:space="preserve"> tab</w:t>
      </w:r>
      <w:r>
        <w:t>.</w:t>
      </w:r>
    </w:p>
    <w:p w14:paraId="26196667" w14:textId="36E5FD45" w:rsidR="006A1F63" w:rsidRDefault="006A1F63" w:rsidP="006A1F63">
      <w:pPr>
        <w:pStyle w:val="ListParagraph"/>
        <w:numPr>
          <w:ilvl w:val="2"/>
          <w:numId w:val="24"/>
        </w:numPr>
        <w:tabs>
          <w:tab w:val="left" w:pos="1060"/>
        </w:tabs>
        <w:spacing w:before="120" w:line="240" w:lineRule="auto"/>
        <w:ind w:hanging="361"/>
        <w:jc w:val="both"/>
        <w:rPr>
          <w:sz w:val="24"/>
        </w:rPr>
      </w:pPr>
      <w:r>
        <w:rPr>
          <w:sz w:val="24"/>
        </w:rPr>
        <w:t>Junction temperature at 125°C, to capture data at a worst-</w:t>
      </w:r>
      <w:r w:rsidR="0055632C">
        <w:rPr>
          <w:sz w:val="24"/>
        </w:rPr>
        <w:t>case temperature</w:t>
      </w:r>
    </w:p>
    <w:p w14:paraId="26196668" w14:textId="505E8CFC" w:rsidR="006A1F63" w:rsidRDefault="006A1F63" w:rsidP="006A1F63">
      <w:pPr>
        <w:pStyle w:val="ListParagraph"/>
        <w:numPr>
          <w:ilvl w:val="2"/>
          <w:numId w:val="24"/>
        </w:numPr>
        <w:tabs>
          <w:tab w:val="left" w:pos="1060"/>
        </w:tabs>
        <w:spacing w:line="240" w:lineRule="auto"/>
        <w:ind w:hanging="361"/>
        <w:jc w:val="both"/>
        <w:rPr>
          <w:sz w:val="24"/>
        </w:rPr>
      </w:pPr>
      <w:r>
        <w:rPr>
          <w:sz w:val="24"/>
        </w:rPr>
        <w:t xml:space="preserve">SHARC+ </w:t>
      </w:r>
      <w:r w:rsidR="0055632C">
        <w:rPr>
          <w:sz w:val="24"/>
        </w:rPr>
        <w:t>cores and</w:t>
      </w:r>
      <w:r>
        <w:rPr>
          <w:sz w:val="24"/>
        </w:rPr>
        <w:t xml:space="preserve"> A5 core running at 1GHz speed, with all other clocks at their maximum </w:t>
      </w:r>
      <w:r w:rsidR="0055632C">
        <w:rPr>
          <w:sz w:val="24"/>
        </w:rPr>
        <w:t>supported speeds</w:t>
      </w:r>
    </w:p>
    <w:p w14:paraId="26196669" w14:textId="2A81DD05" w:rsidR="006A1F63" w:rsidRDefault="006A1F63" w:rsidP="006A1F63">
      <w:pPr>
        <w:pStyle w:val="ListParagraph"/>
        <w:numPr>
          <w:ilvl w:val="2"/>
          <w:numId w:val="24"/>
        </w:numPr>
        <w:tabs>
          <w:tab w:val="left" w:pos="1060"/>
        </w:tabs>
        <w:spacing w:line="240" w:lineRule="auto"/>
        <w:ind w:right="897"/>
        <w:rPr>
          <w:sz w:val="24"/>
        </w:rPr>
      </w:pPr>
      <w:bookmarkStart w:id="76" w:name="OLE_LINK25"/>
      <w:r>
        <w:rPr>
          <w:sz w:val="24"/>
        </w:rPr>
        <w:t>A typical load profile of 70-30 considered for SHARC0 and SHARC1</w:t>
      </w:r>
      <w:r w:rsidR="00B06216">
        <w:rPr>
          <w:sz w:val="24"/>
        </w:rPr>
        <w:t xml:space="preserve"> </w:t>
      </w:r>
      <w:r>
        <w:rPr>
          <w:sz w:val="24"/>
        </w:rPr>
        <w:t xml:space="preserve">(executes floating-point multiplication, addition, </w:t>
      </w:r>
      <w:r w:rsidR="00814CF1">
        <w:rPr>
          <w:sz w:val="24"/>
        </w:rPr>
        <w:t>subtraction,</w:t>
      </w:r>
      <w:r>
        <w:rPr>
          <w:sz w:val="24"/>
        </w:rPr>
        <w:t xml:space="preserve"> and store instructions 70% of the time (30%</w:t>
      </w:r>
      <w:r w:rsidR="009146A6">
        <w:rPr>
          <w:sz w:val="24"/>
        </w:rPr>
        <w:t xml:space="preserve"> </w:t>
      </w:r>
      <w:r>
        <w:rPr>
          <w:sz w:val="24"/>
        </w:rPr>
        <w:t>NOPs)</w:t>
      </w:r>
      <w:r w:rsidR="000E4BD7">
        <w:rPr>
          <w:sz w:val="24"/>
        </w:rPr>
        <w:t>)</w:t>
      </w:r>
    </w:p>
    <w:bookmarkEnd w:id="76"/>
    <w:p w14:paraId="2619666A" w14:textId="77777777" w:rsidR="006A1F63" w:rsidRDefault="006A1F63" w:rsidP="006A1F63">
      <w:pPr>
        <w:pStyle w:val="ListParagraph"/>
        <w:numPr>
          <w:ilvl w:val="2"/>
          <w:numId w:val="24"/>
        </w:numPr>
        <w:tabs>
          <w:tab w:val="left" w:pos="1060"/>
        </w:tabs>
        <w:spacing w:line="240" w:lineRule="auto"/>
        <w:ind w:hanging="361"/>
        <w:rPr>
          <w:sz w:val="24"/>
        </w:rPr>
      </w:pPr>
      <w:r w:rsidRPr="00DD48BB">
        <w:rPr>
          <w:sz w:val="24"/>
        </w:rPr>
        <w:t>ARM A5 performs ALU operation 75% of the time (25% IDLE)</w:t>
      </w:r>
    </w:p>
    <w:p w14:paraId="2619666B" w14:textId="6CA5E79B" w:rsidR="006A1F63" w:rsidRDefault="006A1F63" w:rsidP="006A1F63">
      <w:pPr>
        <w:pStyle w:val="ListParagraph"/>
        <w:numPr>
          <w:ilvl w:val="2"/>
          <w:numId w:val="24"/>
        </w:numPr>
        <w:tabs>
          <w:tab w:val="left" w:pos="1060"/>
        </w:tabs>
        <w:spacing w:line="240" w:lineRule="auto"/>
        <w:ind w:hanging="361"/>
        <w:rPr>
          <w:sz w:val="24"/>
        </w:rPr>
      </w:pPr>
      <w:r>
        <w:rPr>
          <w:sz w:val="24"/>
        </w:rPr>
        <w:t xml:space="preserve">All instances of FIR and IIR accelerators </w:t>
      </w:r>
      <w:r w:rsidR="00814CF1">
        <w:rPr>
          <w:sz w:val="24"/>
        </w:rPr>
        <w:t>infuse</w:t>
      </w:r>
      <w:r>
        <w:rPr>
          <w:sz w:val="24"/>
        </w:rPr>
        <w:t xml:space="preserve"> at 50% on time.</w:t>
      </w:r>
    </w:p>
    <w:p w14:paraId="2619666C" w14:textId="77777777" w:rsidR="006A1F63" w:rsidRDefault="006A1F63" w:rsidP="006A1F63">
      <w:pPr>
        <w:pStyle w:val="ListParagraph"/>
        <w:numPr>
          <w:ilvl w:val="2"/>
          <w:numId w:val="24"/>
        </w:numPr>
        <w:tabs>
          <w:tab w:val="left" w:pos="1060"/>
        </w:tabs>
        <w:spacing w:line="240" w:lineRule="auto"/>
        <w:ind w:hanging="361"/>
        <w:rPr>
          <w:sz w:val="24"/>
        </w:rPr>
      </w:pPr>
      <w:r>
        <w:rPr>
          <w:sz w:val="24"/>
        </w:rPr>
        <w:t>DDR in use</w:t>
      </w:r>
    </w:p>
    <w:p w14:paraId="2619666D" w14:textId="4241B532" w:rsidR="006A1F63" w:rsidRDefault="006A1F63" w:rsidP="006A1F63">
      <w:pPr>
        <w:pStyle w:val="ListParagraph"/>
        <w:numPr>
          <w:ilvl w:val="2"/>
          <w:numId w:val="24"/>
        </w:numPr>
        <w:tabs>
          <w:tab w:val="left" w:pos="1060"/>
        </w:tabs>
        <w:spacing w:line="240" w:lineRule="auto"/>
        <w:ind w:hanging="361"/>
        <w:rPr>
          <w:sz w:val="24"/>
        </w:rPr>
      </w:pPr>
      <w:r>
        <w:rPr>
          <w:sz w:val="24"/>
        </w:rPr>
        <w:t xml:space="preserve">DMA bandwidth </w:t>
      </w:r>
      <w:r w:rsidR="00814CF1">
        <w:rPr>
          <w:sz w:val="24"/>
        </w:rPr>
        <w:t>considered HIGH</w:t>
      </w:r>
    </w:p>
    <w:p w14:paraId="2619666E" w14:textId="16EBAF42" w:rsidR="006A1F63" w:rsidRDefault="00814CF1" w:rsidP="006A1F63">
      <w:pPr>
        <w:pStyle w:val="ListParagraph"/>
        <w:numPr>
          <w:ilvl w:val="2"/>
          <w:numId w:val="24"/>
        </w:numPr>
        <w:tabs>
          <w:tab w:val="left" w:pos="1060"/>
        </w:tabs>
        <w:spacing w:before="1" w:line="240" w:lineRule="auto"/>
        <w:ind w:hanging="361"/>
        <w:rPr>
          <w:sz w:val="24"/>
        </w:rPr>
      </w:pPr>
      <w:r>
        <w:rPr>
          <w:sz w:val="24"/>
        </w:rPr>
        <w:t>Link Port</w:t>
      </w:r>
      <w:r w:rsidR="006A1F63">
        <w:rPr>
          <w:sz w:val="24"/>
        </w:rPr>
        <w:t>,</w:t>
      </w:r>
      <w:r w:rsidR="006F32A1">
        <w:rPr>
          <w:sz w:val="24"/>
        </w:rPr>
        <w:t xml:space="preserve"> </w:t>
      </w:r>
      <w:r w:rsidR="006A1F63">
        <w:rPr>
          <w:sz w:val="24"/>
        </w:rPr>
        <w:t>8xSPORT,</w:t>
      </w:r>
      <w:r w:rsidR="006F32A1">
        <w:rPr>
          <w:sz w:val="24"/>
        </w:rPr>
        <w:t xml:space="preserve"> </w:t>
      </w:r>
      <w:r w:rsidR="006A1F63">
        <w:rPr>
          <w:sz w:val="24"/>
        </w:rPr>
        <w:t>3xSPI</w:t>
      </w:r>
      <w:r w:rsidR="006F32A1">
        <w:rPr>
          <w:sz w:val="24"/>
        </w:rPr>
        <w:t xml:space="preserve"> </w:t>
      </w:r>
      <w:r w:rsidR="006A1F63">
        <w:rPr>
          <w:sz w:val="24"/>
        </w:rPr>
        <w:t>considered</w:t>
      </w:r>
      <w:r w:rsidR="006F32A1">
        <w:rPr>
          <w:sz w:val="24"/>
        </w:rPr>
        <w:t xml:space="preserve"> </w:t>
      </w:r>
      <w:r w:rsidR="006A1F63">
        <w:rPr>
          <w:sz w:val="24"/>
        </w:rPr>
        <w:t>as</w:t>
      </w:r>
      <w:r w:rsidR="006F32A1">
        <w:rPr>
          <w:sz w:val="24"/>
        </w:rPr>
        <w:t xml:space="preserve"> </w:t>
      </w:r>
      <w:r w:rsidR="006A1F63">
        <w:rPr>
          <w:sz w:val="24"/>
        </w:rPr>
        <w:t>peripherals</w:t>
      </w:r>
      <w:r w:rsidR="006F32A1">
        <w:rPr>
          <w:sz w:val="24"/>
        </w:rPr>
        <w:t xml:space="preserve"> </w:t>
      </w:r>
      <w:r w:rsidR="006A1F63">
        <w:rPr>
          <w:sz w:val="24"/>
        </w:rPr>
        <w:t>in</w:t>
      </w:r>
      <w:r w:rsidR="006F32A1">
        <w:rPr>
          <w:sz w:val="24"/>
        </w:rPr>
        <w:t xml:space="preserve"> </w:t>
      </w:r>
      <w:r w:rsidR="006A1F63">
        <w:rPr>
          <w:sz w:val="24"/>
        </w:rPr>
        <w:t>usage</w:t>
      </w:r>
      <w:r w:rsidR="006F32A1">
        <w:rPr>
          <w:sz w:val="24"/>
        </w:rPr>
        <w:t xml:space="preserve"> </w:t>
      </w:r>
      <w:r w:rsidR="006A1F63">
        <w:rPr>
          <w:sz w:val="24"/>
        </w:rPr>
        <w:t>and</w:t>
      </w:r>
      <w:r w:rsidR="006F32A1">
        <w:rPr>
          <w:sz w:val="24"/>
        </w:rPr>
        <w:t xml:space="preserve"> </w:t>
      </w:r>
      <w:r w:rsidR="006A1F63">
        <w:rPr>
          <w:sz w:val="24"/>
        </w:rPr>
        <w:t>actively</w:t>
      </w:r>
      <w:r w:rsidR="006F32A1">
        <w:rPr>
          <w:sz w:val="24"/>
        </w:rPr>
        <w:t xml:space="preserve"> </w:t>
      </w:r>
      <w:r w:rsidR="006A1F63">
        <w:rPr>
          <w:sz w:val="24"/>
        </w:rPr>
        <w:t>consuming</w:t>
      </w:r>
      <w:r w:rsidR="006F32A1">
        <w:rPr>
          <w:sz w:val="24"/>
        </w:rPr>
        <w:t xml:space="preserve"> </w:t>
      </w:r>
      <w:r w:rsidR="006A1F63">
        <w:rPr>
          <w:sz w:val="24"/>
        </w:rPr>
        <w:t>I/O</w:t>
      </w:r>
      <w:r w:rsidR="006F32A1">
        <w:rPr>
          <w:sz w:val="24"/>
        </w:rPr>
        <w:t xml:space="preserve"> </w:t>
      </w:r>
      <w:r w:rsidR="006A1F63">
        <w:rPr>
          <w:sz w:val="24"/>
        </w:rPr>
        <w:t>power</w:t>
      </w:r>
    </w:p>
    <w:p w14:paraId="2619666F" w14:textId="77777777" w:rsidR="006A1F63" w:rsidRDefault="006A1F63" w:rsidP="006A1F63">
      <w:pPr>
        <w:pStyle w:val="BodyText"/>
        <w:rPr>
          <w:sz w:val="20"/>
        </w:rPr>
      </w:pPr>
    </w:p>
    <w:p w14:paraId="26196670" w14:textId="77777777" w:rsidR="006A1F63" w:rsidRDefault="006A1F63" w:rsidP="006A1F63">
      <w:pPr>
        <w:pStyle w:val="BodyText"/>
        <w:spacing w:before="4"/>
        <w:rPr>
          <w:sz w:val="14"/>
        </w:rPr>
      </w:pPr>
    </w:p>
    <w:tbl>
      <w:tblPr>
        <w:tblW w:w="0" w:type="auto"/>
        <w:tblInd w:w="121" w:type="dxa"/>
        <w:tblLayout w:type="fixed"/>
        <w:tblCellMar>
          <w:left w:w="0" w:type="dxa"/>
          <w:right w:w="0" w:type="dxa"/>
        </w:tblCellMar>
        <w:tblLook w:val="01E0" w:firstRow="1" w:lastRow="1" w:firstColumn="1" w:lastColumn="1" w:noHBand="0" w:noVBand="0"/>
      </w:tblPr>
      <w:tblGrid>
        <w:gridCol w:w="1255"/>
        <w:gridCol w:w="7384"/>
      </w:tblGrid>
      <w:tr w:rsidR="006A1F63" w14:paraId="26196673" w14:textId="77777777" w:rsidTr="005573C3">
        <w:trPr>
          <w:trHeight w:val="720"/>
        </w:trPr>
        <w:tc>
          <w:tcPr>
            <w:tcW w:w="1255" w:type="dxa"/>
          </w:tcPr>
          <w:p w14:paraId="26196671" w14:textId="77777777" w:rsidR="006A1F63" w:rsidRDefault="006A1F63" w:rsidP="005573C3">
            <w:pPr>
              <w:pStyle w:val="TableParagraph"/>
              <w:spacing w:line="700" w:lineRule="exact"/>
              <w:ind w:left="200"/>
              <w:rPr>
                <w:rFonts w:ascii="Webdings" w:hAnsi="Webdings"/>
                <w:sz w:val="72"/>
              </w:rPr>
            </w:pPr>
            <w:r>
              <w:rPr>
                <w:rFonts w:ascii="Webdings" w:hAnsi="Webdings"/>
                <w:color w:val="808080"/>
                <w:sz w:val="72"/>
              </w:rPr>
              <w:t></w:t>
            </w:r>
          </w:p>
        </w:tc>
        <w:tc>
          <w:tcPr>
            <w:tcW w:w="7384" w:type="dxa"/>
          </w:tcPr>
          <w:p w14:paraId="26196672" w14:textId="77777777" w:rsidR="006A1F63" w:rsidRDefault="006A1F63" w:rsidP="005573C3">
            <w:pPr>
              <w:pStyle w:val="TableParagraph"/>
              <w:ind w:left="335" w:right="191"/>
              <w:rPr>
                <w:sz w:val="24"/>
              </w:rPr>
            </w:pPr>
            <w:r>
              <w:rPr>
                <w:sz w:val="24"/>
              </w:rPr>
              <w:t>Data for any use case/application can be generated easily by modifying the default settings and configurations.</w:t>
            </w:r>
          </w:p>
        </w:tc>
      </w:tr>
    </w:tbl>
    <w:p w14:paraId="26196674" w14:textId="77777777" w:rsidR="006A1F63" w:rsidRDefault="006A1F63" w:rsidP="00C714BB">
      <w:pPr>
        <w:pStyle w:val="Heading3"/>
      </w:pPr>
      <w:bookmarkStart w:id="77" w:name="Set_The_Power_Domains"/>
      <w:r>
        <w:t xml:space="preserve">Set the Power Domains </w:t>
      </w:r>
      <w:bookmarkEnd w:id="77"/>
      <w:r>
        <w:t>and Junction Temperature</w:t>
      </w:r>
    </w:p>
    <w:p w14:paraId="26196675" w14:textId="77777777" w:rsidR="006A1F63" w:rsidRDefault="006A1F63" w:rsidP="006A1F63">
      <w:pPr>
        <w:pStyle w:val="BodyText"/>
        <w:ind w:left="240" w:right="897"/>
        <w:jc w:val="both"/>
      </w:pPr>
      <w:r>
        <w:t>The first step is to set the power domains and junction temperature to the maximum levels expected by the application. For example, consider a design that utilizes the following:</w:t>
      </w:r>
    </w:p>
    <w:p w14:paraId="26196676" w14:textId="46B9D500" w:rsidR="006A1F63" w:rsidRDefault="006A1F63" w:rsidP="006A1F63">
      <w:pPr>
        <w:pStyle w:val="ListParagraph"/>
        <w:numPr>
          <w:ilvl w:val="1"/>
          <w:numId w:val="24"/>
        </w:numPr>
        <w:tabs>
          <w:tab w:val="left" w:pos="959"/>
          <w:tab w:val="left" w:pos="960"/>
        </w:tabs>
        <w:spacing w:before="119"/>
        <w:rPr>
          <w:sz w:val="24"/>
        </w:rPr>
      </w:pPr>
      <w:r>
        <w:rPr>
          <w:position w:val="1"/>
          <w:sz w:val="24"/>
        </w:rPr>
        <w:t>V</w:t>
      </w:r>
      <w:r>
        <w:rPr>
          <w:sz w:val="16"/>
        </w:rPr>
        <w:t>DD</w:t>
      </w:r>
      <w:r>
        <w:rPr>
          <w:sz w:val="16"/>
          <w:u w:val="single"/>
        </w:rPr>
        <w:t>_</w:t>
      </w:r>
      <w:r>
        <w:rPr>
          <w:sz w:val="16"/>
        </w:rPr>
        <w:t xml:space="preserve">INT </w:t>
      </w:r>
      <w:r>
        <w:rPr>
          <w:position w:val="1"/>
          <w:sz w:val="24"/>
        </w:rPr>
        <w:t>= 1.0</w:t>
      </w:r>
      <w:r w:rsidR="00C63952">
        <w:rPr>
          <w:position w:val="1"/>
          <w:sz w:val="24"/>
        </w:rPr>
        <w:t xml:space="preserve"> </w:t>
      </w:r>
      <w:r>
        <w:rPr>
          <w:position w:val="1"/>
          <w:sz w:val="24"/>
        </w:rPr>
        <w:t>V</w:t>
      </w:r>
    </w:p>
    <w:p w14:paraId="26196677" w14:textId="622D3D9C" w:rsidR="006A1F63" w:rsidRDefault="006A1F63" w:rsidP="006A1F63">
      <w:pPr>
        <w:pStyle w:val="ListParagraph"/>
        <w:numPr>
          <w:ilvl w:val="1"/>
          <w:numId w:val="24"/>
        </w:numPr>
        <w:tabs>
          <w:tab w:val="left" w:pos="959"/>
          <w:tab w:val="left" w:pos="960"/>
        </w:tabs>
        <w:rPr>
          <w:sz w:val="24"/>
        </w:rPr>
      </w:pPr>
      <w:r>
        <w:rPr>
          <w:position w:val="1"/>
          <w:sz w:val="24"/>
        </w:rPr>
        <w:t>V</w:t>
      </w:r>
      <w:r>
        <w:rPr>
          <w:sz w:val="16"/>
        </w:rPr>
        <w:t>DD</w:t>
      </w:r>
      <w:r>
        <w:rPr>
          <w:sz w:val="16"/>
          <w:u w:val="single"/>
        </w:rPr>
        <w:t>_</w:t>
      </w:r>
      <w:r>
        <w:rPr>
          <w:sz w:val="16"/>
        </w:rPr>
        <w:t xml:space="preserve">EXT </w:t>
      </w:r>
      <w:r>
        <w:rPr>
          <w:position w:val="1"/>
          <w:sz w:val="24"/>
        </w:rPr>
        <w:t>= 3.3</w:t>
      </w:r>
      <w:r w:rsidR="00C63952">
        <w:rPr>
          <w:position w:val="1"/>
          <w:sz w:val="24"/>
        </w:rPr>
        <w:t xml:space="preserve"> </w:t>
      </w:r>
      <w:r>
        <w:rPr>
          <w:position w:val="1"/>
          <w:sz w:val="24"/>
        </w:rPr>
        <w:t>V</w:t>
      </w:r>
    </w:p>
    <w:p w14:paraId="26196678" w14:textId="7CA176FD" w:rsidR="006A1F63" w:rsidRDefault="006A1F63" w:rsidP="006A1F63">
      <w:pPr>
        <w:pStyle w:val="ListParagraph"/>
        <w:numPr>
          <w:ilvl w:val="1"/>
          <w:numId w:val="24"/>
        </w:numPr>
        <w:tabs>
          <w:tab w:val="left" w:pos="959"/>
          <w:tab w:val="left" w:pos="960"/>
        </w:tabs>
        <w:rPr>
          <w:sz w:val="24"/>
        </w:rPr>
      </w:pPr>
      <w:r>
        <w:rPr>
          <w:position w:val="1"/>
          <w:sz w:val="24"/>
        </w:rPr>
        <w:t>V</w:t>
      </w:r>
      <w:r>
        <w:rPr>
          <w:sz w:val="16"/>
        </w:rPr>
        <w:t>DD</w:t>
      </w:r>
      <w:r>
        <w:rPr>
          <w:sz w:val="16"/>
          <w:u w:val="single"/>
        </w:rPr>
        <w:t>_</w:t>
      </w:r>
      <w:r>
        <w:rPr>
          <w:sz w:val="16"/>
        </w:rPr>
        <w:t xml:space="preserve">REF </w:t>
      </w:r>
      <w:r>
        <w:rPr>
          <w:position w:val="1"/>
          <w:sz w:val="24"/>
        </w:rPr>
        <w:t>= 1.8</w:t>
      </w:r>
      <w:r w:rsidR="00C63952">
        <w:rPr>
          <w:position w:val="1"/>
          <w:sz w:val="24"/>
        </w:rPr>
        <w:t xml:space="preserve"> </w:t>
      </w:r>
      <w:r>
        <w:rPr>
          <w:position w:val="1"/>
          <w:sz w:val="24"/>
        </w:rPr>
        <w:t>V</w:t>
      </w:r>
    </w:p>
    <w:p w14:paraId="26196679" w14:textId="595EC8A3" w:rsidR="006A1F63" w:rsidRDefault="006A1F63" w:rsidP="006A1F63">
      <w:pPr>
        <w:pStyle w:val="ListParagraph"/>
        <w:numPr>
          <w:ilvl w:val="1"/>
          <w:numId w:val="24"/>
        </w:numPr>
        <w:tabs>
          <w:tab w:val="left" w:pos="959"/>
          <w:tab w:val="left" w:pos="960"/>
        </w:tabs>
        <w:rPr>
          <w:sz w:val="24"/>
        </w:rPr>
      </w:pPr>
      <w:r>
        <w:rPr>
          <w:position w:val="1"/>
          <w:sz w:val="24"/>
        </w:rPr>
        <w:t>V</w:t>
      </w:r>
      <w:r>
        <w:rPr>
          <w:sz w:val="16"/>
        </w:rPr>
        <w:t>DD</w:t>
      </w:r>
      <w:r>
        <w:rPr>
          <w:sz w:val="16"/>
          <w:u w:val="single"/>
        </w:rPr>
        <w:t>_</w:t>
      </w:r>
      <w:r>
        <w:rPr>
          <w:sz w:val="16"/>
        </w:rPr>
        <w:t xml:space="preserve">DMC </w:t>
      </w:r>
      <w:r>
        <w:rPr>
          <w:position w:val="1"/>
          <w:sz w:val="24"/>
        </w:rPr>
        <w:t>= 1.3</w:t>
      </w:r>
      <w:r w:rsidR="00330629">
        <w:rPr>
          <w:position w:val="1"/>
          <w:sz w:val="24"/>
        </w:rPr>
        <w:t>9</w:t>
      </w:r>
      <w:r w:rsidR="00C63952">
        <w:rPr>
          <w:position w:val="1"/>
          <w:sz w:val="24"/>
        </w:rPr>
        <w:t xml:space="preserve"> </w:t>
      </w:r>
      <w:r>
        <w:rPr>
          <w:position w:val="1"/>
          <w:sz w:val="24"/>
        </w:rPr>
        <w:t>V</w:t>
      </w:r>
    </w:p>
    <w:p w14:paraId="2619667A" w14:textId="77777777" w:rsidR="006A1F63" w:rsidRDefault="006A1F63" w:rsidP="006A1F63">
      <w:pPr>
        <w:pStyle w:val="ListParagraph"/>
        <w:numPr>
          <w:ilvl w:val="1"/>
          <w:numId w:val="24"/>
        </w:numPr>
        <w:tabs>
          <w:tab w:val="left" w:pos="959"/>
          <w:tab w:val="left" w:pos="960"/>
        </w:tabs>
        <w:spacing w:line="303" w:lineRule="exact"/>
        <w:rPr>
          <w:sz w:val="24"/>
        </w:rPr>
      </w:pPr>
      <w:r>
        <w:rPr>
          <w:position w:val="1"/>
          <w:sz w:val="24"/>
        </w:rPr>
        <w:t>T</w:t>
      </w:r>
      <w:r>
        <w:rPr>
          <w:sz w:val="16"/>
        </w:rPr>
        <w:t xml:space="preserve">J </w:t>
      </w:r>
      <w:r>
        <w:rPr>
          <w:position w:val="1"/>
          <w:sz w:val="24"/>
        </w:rPr>
        <w:t>=125</w:t>
      </w:r>
      <w:r>
        <w:rPr>
          <w:position w:val="1"/>
          <w:sz w:val="24"/>
          <w:vertAlign w:val="superscript"/>
        </w:rPr>
        <w:t>o</w:t>
      </w:r>
      <w:r>
        <w:rPr>
          <w:position w:val="1"/>
          <w:sz w:val="24"/>
        </w:rPr>
        <w:t>C</w:t>
      </w:r>
    </w:p>
    <w:p w14:paraId="2619667B" w14:textId="03931520" w:rsidR="006A1F63" w:rsidRDefault="006A1F63" w:rsidP="006A1F63">
      <w:pPr>
        <w:pStyle w:val="BodyText"/>
        <w:spacing w:before="111"/>
        <w:ind w:left="240" w:right="896"/>
        <w:jc w:val="both"/>
      </w:pPr>
      <w:r>
        <w:rPr>
          <w:position w:val="1"/>
        </w:rPr>
        <w:t>The</w:t>
      </w:r>
      <w:r w:rsidR="006F32A1">
        <w:rPr>
          <w:position w:val="1"/>
        </w:rPr>
        <w:t xml:space="preserve"> </w:t>
      </w:r>
      <w:r>
        <w:rPr>
          <w:position w:val="1"/>
        </w:rPr>
        <w:t>V</w:t>
      </w:r>
      <w:r>
        <w:rPr>
          <w:sz w:val="16"/>
        </w:rPr>
        <w:t>DD</w:t>
      </w:r>
      <w:r>
        <w:rPr>
          <w:sz w:val="16"/>
          <w:u w:val="single"/>
        </w:rPr>
        <w:t>_</w:t>
      </w:r>
      <w:r>
        <w:rPr>
          <w:sz w:val="16"/>
        </w:rPr>
        <w:t>INT</w:t>
      </w:r>
      <w:r w:rsidR="006F32A1">
        <w:rPr>
          <w:sz w:val="16"/>
        </w:rPr>
        <w:t xml:space="preserve"> </w:t>
      </w:r>
      <w:r>
        <w:rPr>
          <w:position w:val="1"/>
        </w:rPr>
        <w:t>domain</w:t>
      </w:r>
      <w:r w:rsidR="006F32A1">
        <w:rPr>
          <w:position w:val="1"/>
        </w:rPr>
        <w:t xml:space="preserve"> </w:t>
      </w:r>
      <w:r>
        <w:rPr>
          <w:position w:val="1"/>
        </w:rPr>
        <w:t>and</w:t>
      </w:r>
      <w:r w:rsidR="006F32A1">
        <w:rPr>
          <w:position w:val="1"/>
        </w:rPr>
        <w:t xml:space="preserve"> </w:t>
      </w:r>
      <w:r>
        <w:rPr>
          <w:position w:val="1"/>
        </w:rPr>
        <w:t>T</w:t>
      </w:r>
      <w:r>
        <w:rPr>
          <w:sz w:val="16"/>
        </w:rPr>
        <w:t>J</w:t>
      </w:r>
      <w:r w:rsidR="006F32A1">
        <w:rPr>
          <w:sz w:val="16"/>
        </w:rPr>
        <w:t xml:space="preserve"> </w:t>
      </w:r>
      <w:r>
        <w:rPr>
          <w:position w:val="1"/>
        </w:rPr>
        <w:t>values</w:t>
      </w:r>
      <w:r w:rsidR="006F32A1">
        <w:rPr>
          <w:position w:val="1"/>
        </w:rPr>
        <w:t xml:space="preserve"> </w:t>
      </w:r>
      <w:bookmarkStart w:id="78" w:name="OLE_LINK23"/>
      <w:r>
        <w:rPr>
          <w:position w:val="1"/>
        </w:rPr>
        <w:t>are</w:t>
      </w:r>
      <w:r w:rsidR="006F32A1">
        <w:rPr>
          <w:position w:val="1"/>
        </w:rPr>
        <w:t xml:space="preserve"> </w:t>
      </w:r>
      <w:r>
        <w:rPr>
          <w:position w:val="1"/>
        </w:rPr>
        <w:t>used</w:t>
      </w:r>
      <w:r w:rsidR="006F32A1">
        <w:rPr>
          <w:position w:val="1"/>
        </w:rPr>
        <w:t xml:space="preserve"> </w:t>
      </w:r>
      <w:r>
        <w:rPr>
          <w:position w:val="1"/>
        </w:rPr>
        <w:t>as</w:t>
      </w:r>
      <w:r w:rsidR="006F32A1">
        <w:rPr>
          <w:position w:val="1"/>
        </w:rPr>
        <w:t xml:space="preserve"> </w:t>
      </w:r>
      <w:r>
        <w:rPr>
          <w:position w:val="1"/>
        </w:rPr>
        <w:t>inputs</w:t>
      </w:r>
      <w:r w:rsidR="006F32A1">
        <w:rPr>
          <w:position w:val="1"/>
        </w:rPr>
        <w:t xml:space="preserve"> </w:t>
      </w:r>
      <w:r>
        <w:rPr>
          <w:position w:val="1"/>
        </w:rPr>
        <w:t>to</w:t>
      </w:r>
      <w:r w:rsidR="006F32A1">
        <w:rPr>
          <w:position w:val="1"/>
        </w:rPr>
        <w:t xml:space="preserve"> </w:t>
      </w:r>
      <w:r>
        <w:rPr>
          <w:position w:val="1"/>
        </w:rPr>
        <w:t>look-up</w:t>
      </w:r>
      <w:r w:rsidR="006F32A1">
        <w:rPr>
          <w:position w:val="1"/>
        </w:rPr>
        <w:t xml:space="preserve"> </w:t>
      </w:r>
      <w:r>
        <w:rPr>
          <w:position w:val="1"/>
        </w:rPr>
        <w:t>tables</w:t>
      </w:r>
      <w:r w:rsidR="006F32A1">
        <w:rPr>
          <w:position w:val="1"/>
        </w:rPr>
        <w:t xml:space="preserve"> </w:t>
      </w:r>
      <w:bookmarkEnd w:id="78"/>
      <w:r>
        <w:rPr>
          <w:position w:val="1"/>
        </w:rPr>
        <w:t>on</w:t>
      </w:r>
      <w:r w:rsidR="006F32A1">
        <w:rPr>
          <w:position w:val="1"/>
        </w:rPr>
        <w:t xml:space="preserve"> </w:t>
      </w:r>
      <w:r>
        <w:rPr>
          <w:position w:val="1"/>
        </w:rPr>
        <w:t>other</w:t>
      </w:r>
      <w:r w:rsidR="006F32A1">
        <w:rPr>
          <w:position w:val="1"/>
        </w:rPr>
        <w:t xml:space="preserve"> </w:t>
      </w:r>
      <w:r>
        <w:rPr>
          <w:position w:val="1"/>
        </w:rPr>
        <w:t>tabs</w:t>
      </w:r>
      <w:r w:rsidR="006F32A1">
        <w:rPr>
          <w:position w:val="1"/>
        </w:rPr>
        <w:t xml:space="preserve"> </w:t>
      </w:r>
      <w:r>
        <w:rPr>
          <w:position w:val="1"/>
        </w:rPr>
        <w:t>in</w:t>
      </w:r>
      <w:r w:rsidR="006F32A1">
        <w:rPr>
          <w:position w:val="1"/>
        </w:rPr>
        <w:t xml:space="preserve"> </w:t>
      </w:r>
      <w:r>
        <w:rPr>
          <w:position w:val="1"/>
        </w:rPr>
        <w:t>the</w:t>
      </w:r>
      <w:r w:rsidR="006F32A1">
        <w:rPr>
          <w:position w:val="1"/>
        </w:rPr>
        <w:t xml:space="preserve"> </w:t>
      </w:r>
      <w:r>
        <w:rPr>
          <w:position w:val="1"/>
        </w:rPr>
        <w:t>power</w:t>
      </w:r>
      <w:r w:rsidR="006F32A1">
        <w:rPr>
          <w:position w:val="1"/>
        </w:rPr>
        <w:t xml:space="preserve"> </w:t>
      </w:r>
      <w:r w:rsidR="00814CF1">
        <w:rPr>
          <w:position w:val="1"/>
        </w:rPr>
        <w:t>calculator to</w:t>
      </w:r>
      <w:r w:rsidR="006F32A1">
        <w:t xml:space="preserve"> </w:t>
      </w:r>
      <w:r>
        <w:t>extract</w:t>
      </w:r>
      <w:r w:rsidR="006F32A1">
        <w:t xml:space="preserve"> </w:t>
      </w:r>
      <w:r>
        <w:t>the</w:t>
      </w:r>
      <w:r w:rsidR="006F32A1">
        <w:t xml:space="preserve"> </w:t>
      </w:r>
      <w:r>
        <w:t>needed</w:t>
      </w:r>
      <w:r w:rsidR="006F32A1">
        <w:t xml:space="preserve"> </w:t>
      </w:r>
      <w:r>
        <w:t>current</w:t>
      </w:r>
      <w:r w:rsidR="006F32A1">
        <w:t xml:space="preserve"> </w:t>
      </w:r>
      <w:r>
        <w:t>dissipation</w:t>
      </w:r>
      <w:r w:rsidR="006F32A1">
        <w:t xml:space="preserve"> </w:t>
      </w:r>
      <w:r>
        <w:t>data</w:t>
      </w:r>
      <w:r w:rsidR="006F32A1">
        <w:t xml:space="preserve"> </w:t>
      </w:r>
      <w:r>
        <w:t>for</w:t>
      </w:r>
      <w:r w:rsidR="006F32A1">
        <w:t xml:space="preserve"> </w:t>
      </w:r>
      <w:r>
        <w:t>the</w:t>
      </w:r>
      <w:r w:rsidR="006F32A1">
        <w:t xml:space="preserve"> </w:t>
      </w:r>
      <w:r>
        <w:t>calculation.</w:t>
      </w:r>
      <w:r w:rsidR="006F32A1">
        <w:t xml:space="preserve"> </w:t>
      </w:r>
      <w:r>
        <w:t>Select</w:t>
      </w:r>
      <w:r w:rsidR="006F32A1">
        <w:t xml:space="preserve"> </w:t>
      </w:r>
      <w:r>
        <w:t>the</w:t>
      </w:r>
      <w:r w:rsidR="006F32A1">
        <w:t xml:space="preserve"> </w:t>
      </w:r>
      <w:r>
        <w:t>values</w:t>
      </w:r>
      <w:r w:rsidR="006F32A1">
        <w:t xml:space="preserve"> </w:t>
      </w:r>
      <w:r>
        <w:t>using</w:t>
      </w:r>
      <w:r w:rsidR="006F32A1">
        <w:t xml:space="preserve"> </w:t>
      </w:r>
      <w:r>
        <w:t>the</w:t>
      </w:r>
      <w:r w:rsidR="006F32A1">
        <w:t xml:space="preserve"> </w:t>
      </w:r>
      <w:r>
        <w:t>pull-down</w:t>
      </w:r>
      <w:r w:rsidR="006F32A1">
        <w:t xml:space="preserve"> </w:t>
      </w:r>
      <w:r>
        <w:t xml:space="preserve">menus in the </w:t>
      </w:r>
      <w:r>
        <w:rPr>
          <w:i/>
        </w:rPr>
        <w:t xml:space="preserve">Operating Conditions </w:t>
      </w:r>
      <w:r>
        <w:t xml:space="preserve">table on the </w:t>
      </w:r>
      <w:r>
        <w:rPr>
          <w:i/>
        </w:rPr>
        <w:t xml:space="preserve">Power Estimation </w:t>
      </w:r>
      <w:r>
        <w:t xml:space="preserve">tab based on the discrete levels defined in the </w:t>
      </w:r>
      <w:r>
        <w:rPr>
          <w:i/>
        </w:rPr>
        <w:t xml:space="preserve">Static </w:t>
      </w:r>
      <w:r>
        <w:t xml:space="preserve">and </w:t>
      </w:r>
      <w:r>
        <w:rPr>
          <w:i/>
        </w:rPr>
        <w:t xml:space="preserve">Dynamic Current </w:t>
      </w:r>
      <w:r>
        <w:t>tables in the processor datasheet.</w:t>
      </w:r>
    </w:p>
    <w:p w14:paraId="2619667C" w14:textId="77777777" w:rsidR="006A1F63" w:rsidRDefault="006A1F63" w:rsidP="006A1F63">
      <w:pPr>
        <w:pStyle w:val="BodyText"/>
        <w:spacing w:before="5"/>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384"/>
        <w:gridCol w:w="8834"/>
      </w:tblGrid>
      <w:tr w:rsidR="006A1F63" w14:paraId="2619667F" w14:textId="77777777" w:rsidTr="005573C3">
        <w:trPr>
          <w:trHeight w:val="1102"/>
        </w:trPr>
        <w:tc>
          <w:tcPr>
            <w:tcW w:w="1384" w:type="dxa"/>
          </w:tcPr>
          <w:p w14:paraId="2619667D" w14:textId="77777777" w:rsidR="006A1F63" w:rsidRDefault="006A1F63" w:rsidP="005573C3">
            <w:pPr>
              <w:pStyle w:val="TableParagraph"/>
              <w:ind w:left="200"/>
              <w:rPr>
                <w:rFonts w:ascii="Webdings" w:hAnsi="Webdings"/>
                <w:sz w:val="72"/>
              </w:rPr>
            </w:pPr>
            <w:r>
              <w:rPr>
                <w:rFonts w:ascii="Webdings" w:hAnsi="Webdings"/>
                <w:color w:val="808080"/>
                <w:sz w:val="72"/>
              </w:rPr>
              <w:lastRenderedPageBreak/>
              <w:t></w:t>
            </w:r>
          </w:p>
        </w:tc>
        <w:tc>
          <w:tcPr>
            <w:tcW w:w="8834" w:type="dxa"/>
          </w:tcPr>
          <w:p w14:paraId="2619667E" w14:textId="029827C8" w:rsidR="006A1F63" w:rsidRDefault="006A1F63" w:rsidP="00AC183A">
            <w:pPr>
              <w:pStyle w:val="TableParagraph"/>
              <w:ind w:left="464" w:right="197"/>
              <w:jc w:val="both"/>
              <w:rPr>
                <w:sz w:val="24"/>
              </w:rPr>
            </w:pPr>
            <w:r>
              <w:rPr>
                <w:sz w:val="24"/>
              </w:rPr>
              <w:t xml:space="preserve">The </w:t>
            </w:r>
            <w:r>
              <w:rPr>
                <w:i/>
                <w:sz w:val="24"/>
              </w:rPr>
              <w:t xml:space="preserve">Static </w:t>
            </w:r>
            <w:r>
              <w:rPr>
                <w:sz w:val="24"/>
              </w:rPr>
              <w:t xml:space="preserve">and </w:t>
            </w:r>
            <w:r>
              <w:rPr>
                <w:i/>
                <w:sz w:val="24"/>
              </w:rPr>
              <w:t xml:space="preserve">Dynamic Current </w:t>
            </w:r>
            <w:r>
              <w:rPr>
                <w:sz w:val="24"/>
              </w:rPr>
              <w:t xml:space="preserve">tables included in the power calculator are from the referenced processor </w:t>
            </w:r>
            <w:bookmarkStart w:id="79" w:name="OLE_LINK63"/>
            <w:r w:rsidR="000354D3" w:rsidRPr="000354D3">
              <w:rPr>
                <w:color w:val="4F81BD" w:themeColor="accent1"/>
                <w:sz w:val="24"/>
                <w:szCs w:val="24"/>
              </w:rPr>
              <w:fldChar w:fldCharType="begin" w:fldLock="1"/>
            </w:r>
            <w:r w:rsidR="000354D3" w:rsidRPr="000354D3">
              <w:rPr>
                <w:color w:val="4F81BD" w:themeColor="accent1"/>
                <w:sz w:val="24"/>
                <w:szCs w:val="24"/>
              </w:rPr>
              <w:instrText xml:space="preserve"> REF Datasheet \h  \* MERGEFORMAT </w:instrText>
            </w:r>
            <w:r w:rsidR="000354D3" w:rsidRPr="000354D3">
              <w:rPr>
                <w:color w:val="4F81BD" w:themeColor="accent1"/>
                <w:sz w:val="24"/>
                <w:szCs w:val="24"/>
              </w:rPr>
            </w:r>
            <w:r w:rsidR="000354D3" w:rsidRPr="000354D3">
              <w:rPr>
                <w:color w:val="4F81BD" w:themeColor="accent1"/>
                <w:sz w:val="24"/>
                <w:szCs w:val="24"/>
              </w:rPr>
              <w:fldChar w:fldCharType="separate"/>
            </w:r>
            <w:r w:rsidR="000354D3" w:rsidRPr="000354D3">
              <w:rPr>
                <w:i/>
                <w:color w:val="4F81BD" w:themeColor="accent1"/>
                <w:sz w:val="24"/>
                <w:szCs w:val="24"/>
              </w:rPr>
              <w:t>data sheet</w:t>
            </w:r>
            <w:r w:rsidR="000354D3" w:rsidRPr="000354D3">
              <w:rPr>
                <w:color w:val="4F81BD" w:themeColor="accent1"/>
                <w:sz w:val="24"/>
                <w:szCs w:val="24"/>
              </w:rPr>
              <w:fldChar w:fldCharType="end"/>
            </w:r>
            <w:bookmarkEnd w:id="79"/>
            <w:r>
              <w:rPr>
                <w:sz w:val="24"/>
              </w:rPr>
              <w:t>. Always verify that the data in the calculator</w:t>
            </w:r>
            <w:r w:rsidR="006F32A1">
              <w:rPr>
                <w:sz w:val="24"/>
              </w:rPr>
              <w:t xml:space="preserve"> </w:t>
            </w:r>
            <w:r>
              <w:rPr>
                <w:sz w:val="24"/>
              </w:rPr>
              <w:t xml:space="preserve">matches </w:t>
            </w:r>
            <w:r w:rsidR="006B507B">
              <w:rPr>
                <w:sz w:val="24"/>
              </w:rPr>
              <w:t xml:space="preserve">with the data </w:t>
            </w:r>
            <w:r>
              <w:rPr>
                <w:sz w:val="24"/>
              </w:rPr>
              <w:t>in</w:t>
            </w:r>
            <w:r w:rsidR="006F32A1">
              <w:rPr>
                <w:sz w:val="24"/>
              </w:rPr>
              <w:t xml:space="preserve"> </w:t>
            </w:r>
            <w:r>
              <w:rPr>
                <w:sz w:val="24"/>
              </w:rPr>
              <w:t>the</w:t>
            </w:r>
            <w:r w:rsidR="006F32A1">
              <w:rPr>
                <w:sz w:val="24"/>
              </w:rPr>
              <w:t xml:space="preserve"> </w:t>
            </w:r>
            <w:r w:rsidRPr="007D7C12">
              <w:rPr>
                <w:bCs/>
                <w:sz w:val="24"/>
              </w:rPr>
              <w:t>current</w:t>
            </w:r>
            <w:r w:rsidR="006F32A1" w:rsidRPr="007D7C12">
              <w:rPr>
                <w:bCs/>
                <w:sz w:val="24"/>
              </w:rPr>
              <w:t xml:space="preserve"> </w:t>
            </w:r>
            <w:r>
              <w:rPr>
                <w:sz w:val="24"/>
              </w:rPr>
              <w:t>data</w:t>
            </w:r>
            <w:r w:rsidR="006F32A1">
              <w:rPr>
                <w:sz w:val="24"/>
              </w:rPr>
              <w:t xml:space="preserve"> </w:t>
            </w:r>
            <w:r>
              <w:rPr>
                <w:sz w:val="24"/>
              </w:rPr>
              <w:t>sheet</w:t>
            </w:r>
            <w:r w:rsidR="006F32A1">
              <w:rPr>
                <w:sz w:val="24"/>
              </w:rPr>
              <w:t xml:space="preserve"> </w:t>
            </w:r>
            <w:r>
              <w:rPr>
                <w:sz w:val="24"/>
              </w:rPr>
              <w:t>to</w:t>
            </w:r>
            <w:r w:rsidR="006F32A1">
              <w:rPr>
                <w:sz w:val="24"/>
              </w:rPr>
              <w:t xml:space="preserve"> </w:t>
            </w:r>
            <w:r>
              <w:rPr>
                <w:sz w:val="24"/>
              </w:rPr>
              <w:t>ensure</w:t>
            </w:r>
            <w:r w:rsidR="006F32A1">
              <w:rPr>
                <w:sz w:val="24"/>
              </w:rPr>
              <w:t xml:space="preserve"> </w:t>
            </w:r>
            <w:r>
              <w:rPr>
                <w:sz w:val="24"/>
              </w:rPr>
              <w:t>that</w:t>
            </w:r>
            <w:r w:rsidR="006F32A1">
              <w:rPr>
                <w:sz w:val="24"/>
              </w:rPr>
              <w:t xml:space="preserve"> </w:t>
            </w:r>
            <w:r>
              <w:rPr>
                <w:sz w:val="24"/>
              </w:rPr>
              <w:t>the</w:t>
            </w:r>
            <w:r w:rsidR="006F32A1">
              <w:rPr>
                <w:sz w:val="24"/>
              </w:rPr>
              <w:t xml:space="preserve"> </w:t>
            </w:r>
            <w:r>
              <w:rPr>
                <w:sz w:val="24"/>
              </w:rPr>
              <w:t>proper</w:t>
            </w:r>
            <w:r w:rsidR="006F32A1">
              <w:rPr>
                <w:sz w:val="24"/>
              </w:rPr>
              <w:t xml:space="preserve"> </w:t>
            </w:r>
            <w:r>
              <w:rPr>
                <w:sz w:val="24"/>
              </w:rPr>
              <w:t>specifications</w:t>
            </w:r>
            <w:r w:rsidR="006F32A1">
              <w:rPr>
                <w:sz w:val="24"/>
              </w:rPr>
              <w:t xml:space="preserve"> </w:t>
            </w:r>
            <w:r>
              <w:rPr>
                <w:sz w:val="24"/>
              </w:rPr>
              <w:t>are</w:t>
            </w:r>
            <w:r w:rsidR="006F32A1">
              <w:rPr>
                <w:sz w:val="24"/>
              </w:rPr>
              <w:t xml:space="preserve"> </w:t>
            </w:r>
            <w:r>
              <w:rPr>
                <w:sz w:val="24"/>
              </w:rPr>
              <w:t>being</w:t>
            </w:r>
            <w:r w:rsidR="006F32A1">
              <w:rPr>
                <w:sz w:val="24"/>
              </w:rPr>
              <w:t xml:space="preserve"> </w:t>
            </w:r>
            <w:r>
              <w:rPr>
                <w:sz w:val="24"/>
              </w:rPr>
              <w:t>included.</w:t>
            </w:r>
          </w:p>
        </w:tc>
      </w:tr>
    </w:tbl>
    <w:p w14:paraId="26196680" w14:textId="7A9D50F7" w:rsidR="006A1F63" w:rsidRDefault="006A1F63" w:rsidP="006A1F63">
      <w:pPr>
        <w:pStyle w:val="BodyText"/>
        <w:spacing w:before="120"/>
        <w:ind w:left="240" w:right="896"/>
        <w:jc w:val="both"/>
      </w:pPr>
      <w:r>
        <w:t xml:space="preserve">Configure the other relevant power domains on the </w:t>
      </w:r>
      <w:r>
        <w:rPr>
          <w:i/>
        </w:rPr>
        <w:t xml:space="preserve">Power Estimation </w:t>
      </w:r>
      <w:r>
        <w:t xml:space="preserve">tab. Manually input the appropriate </w:t>
      </w:r>
      <w:r>
        <w:rPr>
          <w:position w:val="1"/>
        </w:rPr>
        <w:t>values</w:t>
      </w:r>
      <w:r w:rsidR="006F32A1">
        <w:rPr>
          <w:position w:val="1"/>
        </w:rPr>
        <w:t xml:space="preserve"> </w:t>
      </w:r>
      <w:r>
        <w:rPr>
          <w:position w:val="1"/>
        </w:rPr>
        <w:t>for</w:t>
      </w:r>
      <w:r w:rsidR="006F32A1">
        <w:rPr>
          <w:position w:val="1"/>
        </w:rPr>
        <w:t xml:space="preserve"> </w:t>
      </w:r>
      <w:r>
        <w:rPr>
          <w:position w:val="1"/>
        </w:rPr>
        <w:t>the</w:t>
      </w:r>
      <w:r w:rsidR="006F32A1">
        <w:rPr>
          <w:position w:val="1"/>
        </w:rPr>
        <w:t xml:space="preserve"> </w:t>
      </w:r>
      <w:r>
        <w:rPr>
          <w:position w:val="1"/>
        </w:rPr>
        <w:t>V</w:t>
      </w:r>
      <w:r>
        <w:rPr>
          <w:sz w:val="16"/>
        </w:rPr>
        <w:t>DD</w:t>
      </w:r>
      <w:r>
        <w:rPr>
          <w:sz w:val="16"/>
          <w:u w:val="single"/>
        </w:rPr>
        <w:t>_</w:t>
      </w:r>
      <w:r>
        <w:rPr>
          <w:sz w:val="16"/>
        </w:rPr>
        <w:t>EXT</w:t>
      </w:r>
      <w:r w:rsidR="006F32A1">
        <w:rPr>
          <w:sz w:val="16"/>
        </w:rPr>
        <w:t xml:space="preserve"> </w:t>
      </w:r>
      <w:r>
        <w:rPr>
          <w:position w:val="1"/>
        </w:rPr>
        <w:t>(in</w:t>
      </w:r>
      <w:r w:rsidR="006F32A1">
        <w:rPr>
          <w:position w:val="1"/>
        </w:rPr>
        <w:t xml:space="preserve"> </w:t>
      </w:r>
      <w:r>
        <w:rPr>
          <w:position w:val="1"/>
        </w:rPr>
        <w:t>the</w:t>
      </w:r>
      <w:r w:rsidR="006F32A1">
        <w:rPr>
          <w:position w:val="1"/>
        </w:rPr>
        <w:t xml:space="preserve"> </w:t>
      </w:r>
      <w:r>
        <w:rPr>
          <w:i/>
          <w:position w:val="1"/>
        </w:rPr>
        <w:t>V</w:t>
      </w:r>
      <w:r>
        <w:rPr>
          <w:i/>
          <w:sz w:val="16"/>
        </w:rPr>
        <w:t>DD</w:t>
      </w:r>
      <w:r>
        <w:rPr>
          <w:i/>
          <w:sz w:val="16"/>
          <w:u w:val="single"/>
        </w:rPr>
        <w:t>_</w:t>
      </w:r>
      <w:r>
        <w:rPr>
          <w:i/>
          <w:sz w:val="16"/>
        </w:rPr>
        <w:t>EXT</w:t>
      </w:r>
      <w:r w:rsidR="006F32A1">
        <w:rPr>
          <w:i/>
          <w:sz w:val="16"/>
        </w:rPr>
        <w:t xml:space="preserve"> </w:t>
      </w:r>
      <w:r>
        <w:rPr>
          <w:position w:val="1"/>
        </w:rPr>
        <w:t>section),</w:t>
      </w:r>
      <w:r w:rsidR="006F32A1">
        <w:rPr>
          <w:position w:val="1"/>
        </w:rPr>
        <w:t xml:space="preserve"> </w:t>
      </w:r>
      <w:r>
        <w:rPr>
          <w:position w:val="1"/>
        </w:rPr>
        <w:t>V</w:t>
      </w:r>
      <w:r>
        <w:rPr>
          <w:sz w:val="16"/>
        </w:rPr>
        <w:t>DD</w:t>
      </w:r>
      <w:r>
        <w:rPr>
          <w:sz w:val="16"/>
          <w:u w:val="single"/>
        </w:rPr>
        <w:t>_</w:t>
      </w:r>
      <w:r>
        <w:rPr>
          <w:sz w:val="16"/>
        </w:rPr>
        <w:t>REF</w:t>
      </w:r>
      <w:r w:rsidR="006F32A1">
        <w:rPr>
          <w:sz w:val="16"/>
        </w:rPr>
        <w:t xml:space="preserve"> </w:t>
      </w:r>
      <w:r>
        <w:rPr>
          <w:position w:val="1"/>
        </w:rPr>
        <w:t>(in</w:t>
      </w:r>
      <w:r w:rsidR="006F32A1">
        <w:rPr>
          <w:position w:val="1"/>
        </w:rPr>
        <w:t xml:space="preserve"> </w:t>
      </w:r>
      <w:r>
        <w:rPr>
          <w:position w:val="1"/>
        </w:rPr>
        <w:t>the</w:t>
      </w:r>
      <w:r w:rsidR="006F32A1">
        <w:rPr>
          <w:position w:val="1"/>
        </w:rPr>
        <w:t xml:space="preserve"> </w:t>
      </w:r>
      <w:r>
        <w:rPr>
          <w:i/>
          <w:position w:val="1"/>
        </w:rPr>
        <w:t>V</w:t>
      </w:r>
      <w:r>
        <w:rPr>
          <w:i/>
          <w:sz w:val="16"/>
        </w:rPr>
        <w:t>DD</w:t>
      </w:r>
      <w:r>
        <w:rPr>
          <w:i/>
          <w:sz w:val="16"/>
          <w:u w:val="single"/>
        </w:rPr>
        <w:t>_</w:t>
      </w:r>
      <w:r>
        <w:rPr>
          <w:i/>
          <w:sz w:val="16"/>
        </w:rPr>
        <w:t>REF</w:t>
      </w:r>
      <w:r w:rsidR="006F32A1">
        <w:rPr>
          <w:i/>
          <w:sz w:val="16"/>
        </w:rPr>
        <w:t xml:space="preserve"> </w:t>
      </w:r>
      <w:r>
        <w:rPr>
          <w:position w:val="1"/>
        </w:rPr>
        <w:t>section)</w:t>
      </w:r>
      <w:r w:rsidR="006F32A1">
        <w:rPr>
          <w:position w:val="1"/>
        </w:rPr>
        <w:t xml:space="preserve"> </w:t>
      </w:r>
      <w:r>
        <w:rPr>
          <w:position w:val="1"/>
        </w:rPr>
        <w:t>and</w:t>
      </w:r>
      <w:r w:rsidR="006F32A1">
        <w:rPr>
          <w:position w:val="1"/>
        </w:rPr>
        <w:t xml:space="preserve"> </w:t>
      </w:r>
      <w:r>
        <w:rPr>
          <w:position w:val="1"/>
        </w:rPr>
        <w:t>V</w:t>
      </w:r>
      <w:r>
        <w:rPr>
          <w:sz w:val="16"/>
        </w:rPr>
        <w:t>DD</w:t>
      </w:r>
      <w:r>
        <w:rPr>
          <w:sz w:val="16"/>
          <w:u w:val="single"/>
        </w:rPr>
        <w:t>_</w:t>
      </w:r>
      <w:r>
        <w:rPr>
          <w:sz w:val="16"/>
        </w:rPr>
        <w:t>DMC</w:t>
      </w:r>
      <w:r w:rsidR="006F32A1">
        <w:rPr>
          <w:sz w:val="16"/>
        </w:rPr>
        <w:t xml:space="preserve"> </w:t>
      </w:r>
      <w:r>
        <w:rPr>
          <w:position w:val="1"/>
        </w:rPr>
        <w:t>(in</w:t>
      </w:r>
      <w:r w:rsidR="006F32A1">
        <w:rPr>
          <w:position w:val="1"/>
        </w:rPr>
        <w:t xml:space="preserve"> </w:t>
      </w:r>
      <w:r>
        <w:rPr>
          <w:position w:val="1"/>
        </w:rPr>
        <w:t>the</w:t>
      </w:r>
      <w:r w:rsidR="006F32A1">
        <w:rPr>
          <w:position w:val="1"/>
        </w:rPr>
        <w:t xml:space="preserve"> </w:t>
      </w:r>
      <w:r>
        <w:rPr>
          <w:i/>
          <w:position w:val="1"/>
        </w:rPr>
        <w:t>V</w:t>
      </w:r>
      <w:r>
        <w:rPr>
          <w:i/>
          <w:sz w:val="16"/>
        </w:rPr>
        <w:t>DD</w:t>
      </w:r>
      <w:r>
        <w:rPr>
          <w:i/>
          <w:sz w:val="16"/>
          <w:u w:val="single"/>
        </w:rPr>
        <w:t>_</w:t>
      </w:r>
      <w:r>
        <w:rPr>
          <w:i/>
          <w:sz w:val="16"/>
        </w:rPr>
        <w:t xml:space="preserve">DMC </w:t>
      </w:r>
      <w:r>
        <w:t xml:space="preserve">section) domains into the relevant yellow cells. The calculator computes the current and/or power in the associated </w:t>
      </w:r>
      <w:r w:rsidR="00C21B8E">
        <w:t>green cells</w:t>
      </w:r>
      <w:r>
        <w:t>.</w:t>
      </w:r>
    </w:p>
    <w:p w14:paraId="26196681" w14:textId="77777777" w:rsidR="006A1F63" w:rsidRDefault="006A1F63" w:rsidP="006A1F63">
      <w:pPr>
        <w:pStyle w:val="BodyText"/>
        <w:spacing w:before="4" w:after="1"/>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365"/>
        <w:gridCol w:w="8620"/>
      </w:tblGrid>
      <w:tr w:rsidR="006A1F63" w14:paraId="26196684" w14:textId="77777777" w:rsidTr="005573C3">
        <w:trPr>
          <w:trHeight w:val="828"/>
        </w:trPr>
        <w:tc>
          <w:tcPr>
            <w:tcW w:w="1365" w:type="dxa"/>
          </w:tcPr>
          <w:p w14:paraId="26196682" w14:textId="77777777" w:rsidR="006A1F63" w:rsidRDefault="006A1F63" w:rsidP="005573C3">
            <w:pPr>
              <w:pStyle w:val="TableParagraph"/>
              <w:ind w:left="200"/>
              <w:rPr>
                <w:rFonts w:ascii="Webdings" w:hAnsi="Webdings"/>
                <w:sz w:val="72"/>
              </w:rPr>
            </w:pPr>
            <w:r>
              <w:rPr>
                <w:rFonts w:ascii="Webdings" w:hAnsi="Webdings"/>
                <w:color w:val="808080"/>
                <w:sz w:val="72"/>
              </w:rPr>
              <w:t></w:t>
            </w:r>
          </w:p>
        </w:tc>
        <w:tc>
          <w:tcPr>
            <w:tcW w:w="8620" w:type="dxa"/>
          </w:tcPr>
          <w:p w14:paraId="26196683" w14:textId="3EDE77EE" w:rsidR="006A1F63" w:rsidRDefault="006A1F63" w:rsidP="005573C3">
            <w:pPr>
              <w:pStyle w:val="TableParagraph"/>
              <w:spacing w:line="270" w:lineRule="atLeast"/>
              <w:ind w:left="445" w:right="198"/>
              <w:jc w:val="both"/>
              <w:rPr>
                <w:sz w:val="24"/>
              </w:rPr>
            </w:pPr>
            <w:r>
              <w:rPr>
                <w:sz w:val="24"/>
              </w:rPr>
              <w:t xml:space="preserve">There is no error-checking built into the calculator for the range of these power domains. A </w:t>
            </w:r>
            <w:r>
              <w:rPr>
                <w:i/>
                <w:sz w:val="24"/>
              </w:rPr>
              <w:t xml:space="preserve">Configuration Warning </w:t>
            </w:r>
            <w:r>
              <w:rPr>
                <w:sz w:val="24"/>
              </w:rPr>
              <w:t xml:space="preserve">is associated with each of these yellow cells indicating that the values input must be verified </w:t>
            </w:r>
            <w:r w:rsidR="00111AC0">
              <w:rPr>
                <w:sz w:val="24"/>
              </w:rPr>
              <w:t xml:space="preserve">by referring </w:t>
            </w:r>
            <w:r>
              <w:rPr>
                <w:sz w:val="24"/>
              </w:rPr>
              <w:t>the processor data sheet.</w:t>
            </w:r>
          </w:p>
        </w:tc>
      </w:tr>
    </w:tbl>
    <w:p w14:paraId="26196687" w14:textId="180AB075" w:rsidR="006A1F63" w:rsidRDefault="006A1F63" w:rsidP="001856A0">
      <w:pPr>
        <w:spacing w:before="119"/>
        <w:ind w:left="240"/>
      </w:pPr>
      <w:r>
        <w:rPr>
          <w:position w:val="1"/>
        </w:rPr>
        <w:t>The V</w:t>
      </w:r>
      <w:r>
        <w:rPr>
          <w:sz w:val="16"/>
        </w:rPr>
        <w:t>DD</w:t>
      </w:r>
      <w:r>
        <w:rPr>
          <w:sz w:val="16"/>
          <w:u w:val="single"/>
        </w:rPr>
        <w:t>_</w:t>
      </w:r>
      <w:r>
        <w:rPr>
          <w:sz w:val="16"/>
        </w:rPr>
        <w:t xml:space="preserve">EXT, </w:t>
      </w:r>
      <w:r>
        <w:rPr>
          <w:position w:val="1"/>
        </w:rPr>
        <w:t>V</w:t>
      </w:r>
      <w:r>
        <w:rPr>
          <w:sz w:val="16"/>
        </w:rPr>
        <w:t>DD</w:t>
      </w:r>
      <w:r>
        <w:rPr>
          <w:sz w:val="16"/>
          <w:u w:val="single"/>
        </w:rPr>
        <w:t>_</w:t>
      </w:r>
      <w:r>
        <w:rPr>
          <w:sz w:val="16"/>
        </w:rPr>
        <w:t xml:space="preserve">REF </w:t>
      </w:r>
      <w:r>
        <w:rPr>
          <w:position w:val="1"/>
        </w:rPr>
        <w:t>and V</w:t>
      </w:r>
      <w:r>
        <w:rPr>
          <w:sz w:val="16"/>
        </w:rPr>
        <w:t>DD</w:t>
      </w:r>
      <w:r>
        <w:rPr>
          <w:sz w:val="16"/>
          <w:u w:val="single"/>
        </w:rPr>
        <w:t>_</w:t>
      </w:r>
      <w:r>
        <w:rPr>
          <w:sz w:val="16"/>
        </w:rPr>
        <w:t xml:space="preserve">DMC </w:t>
      </w:r>
      <w:r>
        <w:rPr>
          <w:position w:val="1"/>
        </w:rPr>
        <w:t xml:space="preserve">cells are influenced by activity on the </w:t>
      </w:r>
      <w:r>
        <w:rPr>
          <w:i/>
          <w:position w:val="1"/>
        </w:rPr>
        <w:t>V</w:t>
      </w:r>
      <w:r>
        <w:rPr>
          <w:i/>
          <w:sz w:val="16"/>
        </w:rPr>
        <w:t>DD</w:t>
      </w:r>
      <w:r>
        <w:rPr>
          <w:i/>
          <w:sz w:val="16"/>
          <w:u w:val="single"/>
        </w:rPr>
        <w:t>_</w:t>
      </w:r>
      <w:r>
        <w:rPr>
          <w:i/>
          <w:sz w:val="16"/>
        </w:rPr>
        <w:t xml:space="preserve">EXT </w:t>
      </w:r>
      <w:r>
        <w:rPr>
          <w:i/>
          <w:position w:val="1"/>
        </w:rPr>
        <w:t>&amp; V</w:t>
      </w:r>
      <w:r>
        <w:rPr>
          <w:i/>
          <w:sz w:val="16"/>
        </w:rPr>
        <w:t>DD</w:t>
      </w:r>
      <w:r>
        <w:rPr>
          <w:i/>
          <w:sz w:val="16"/>
          <w:u w:val="single"/>
        </w:rPr>
        <w:t>_</w:t>
      </w:r>
      <w:r>
        <w:rPr>
          <w:i/>
          <w:sz w:val="16"/>
        </w:rPr>
        <w:t xml:space="preserve">REF </w:t>
      </w:r>
      <w:r>
        <w:rPr>
          <w:i/>
          <w:position w:val="1"/>
        </w:rPr>
        <w:t xml:space="preserve">Power </w:t>
      </w:r>
      <w:r>
        <w:rPr>
          <w:position w:val="1"/>
        </w:rPr>
        <w:t>and</w:t>
      </w:r>
      <w:r w:rsidR="001856A0">
        <w:t xml:space="preserve"> </w:t>
      </w:r>
      <w:r>
        <w:rPr>
          <w:i/>
          <w:position w:val="1"/>
        </w:rPr>
        <w:t>V</w:t>
      </w:r>
      <w:r>
        <w:rPr>
          <w:i/>
          <w:sz w:val="16"/>
        </w:rPr>
        <w:t xml:space="preserve">DD_DMC </w:t>
      </w:r>
      <w:r>
        <w:rPr>
          <w:i/>
          <w:position w:val="1"/>
        </w:rPr>
        <w:t xml:space="preserve">Power </w:t>
      </w:r>
      <w:r>
        <w:rPr>
          <w:position w:val="1"/>
        </w:rPr>
        <w:t>tabs, respectively.</w:t>
      </w:r>
    </w:p>
    <w:p w14:paraId="26196688" w14:textId="77777777" w:rsidR="006A1F63" w:rsidRDefault="006A1F63" w:rsidP="005D1F8B">
      <w:pPr>
        <w:pStyle w:val="Heading3"/>
      </w:pPr>
      <w:bookmarkStart w:id="80" w:name="Set_the_Clocks"/>
      <w:bookmarkStart w:id="81" w:name="_bookmark11"/>
      <w:bookmarkEnd w:id="80"/>
      <w:bookmarkEnd w:id="81"/>
      <w:r>
        <w:t>Set the Clocks</w:t>
      </w:r>
    </w:p>
    <w:p w14:paraId="26196689" w14:textId="77777777" w:rsidR="006A1F63" w:rsidRDefault="006A1F63" w:rsidP="006A1F63">
      <w:pPr>
        <w:pStyle w:val="BodyText"/>
        <w:ind w:left="240" w:right="897"/>
        <w:jc w:val="both"/>
      </w:pPr>
      <w:r>
        <w:t>Input all the clocking information that defines the dynamic currents expected throughout the system. For example, consider a design that utilizes the following:</w:t>
      </w:r>
    </w:p>
    <w:p w14:paraId="2619668A" w14:textId="1E9B98C7" w:rsidR="006A1F63" w:rsidRPr="00663D00" w:rsidRDefault="006A1F63" w:rsidP="006A1F63">
      <w:pPr>
        <w:pStyle w:val="ListParagraph"/>
        <w:numPr>
          <w:ilvl w:val="1"/>
          <w:numId w:val="24"/>
        </w:numPr>
        <w:tabs>
          <w:tab w:val="left" w:pos="959"/>
          <w:tab w:val="left" w:pos="960"/>
        </w:tabs>
        <w:spacing w:before="119" w:line="240" w:lineRule="auto"/>
        <w:rPr>
          <w:sz w:val="24"/>
        </w:rPr>
      </w:pPr>
      <w:r>
        <w:rPr>
          <w:position w:val="1"/>
          <w:sz w:val="24"/>
        </w:rPr>
        <w:t>f</w:t>
      </w:r>
      <w:r>
        <w:rPr>
          <w:sz w:val="16"/>
        </w:rPr>
        <w:t>CCLK_SHARC0</w:t>
      </w:r>
      <w:r>
        <w:rPr>
          <w:position w:val="1"/>
          <w:sz w:val="24"/>
        </w:rPr>
        <w:t>= 1000</w:t>
      </w:r>
      <w:r w:rsidR="00161C0F">
        <w:rPr>
          <w:position w:val="1"/>
          <w:sz w:val="24"/>
        </w:rPr>
        <w:t xml:space="preserve"> </w:t>
      </w:r>
      <w:r>
        <w:rPr>
          <w:position w:val="1"/>
          <w:sz w:val="24"/>
        </w:rPr>
        <w:t>MHz</w:t>
      </w:r>
    </w:p>
    <w:p w14:paraId="2619668B" w14:textId="5240D73E" w:rsidR="006A1F63" w:rsidRDefault="006A1F63" w:rsidP="006A1F63">
      <w:pPr>
        <w:pStyle w:val="ListParagraph"/>
        <w:numPr>
          <w:ilvl w:val="1"/>
          <w:numId w:val="24"/>
        </w:numPr>
        <w:tabs>
          <w:tab w:val="left" w:pos="960"/>
        </w:tabs>
        <w:spacing w:before="119" w:line="240" w:lineRule="auto"/>
        <w:rPr>
          <w:sz w:val="24"/>
        </w:rPr>
      </w:pPr>
      <w:r>
        <w:rPr>
          <w:position w:val="1"/>
          <w:sz w:val="24"/>
        </w:rPr>
        <w:t>f</w:t>
      </w:r>
      <w:r>
        <w:rPr>
          <w:sz w:val="16"/>
        </w:rPr>
        <w:t>CCLK_SHARC1</w:t>
      </w:r>
      <w:r>
        <w:rPr>
          <w:position w:val="1"/>
          <w:sz w:val="24"/>
        </w:rPr>
        <w:t>= 1000</w:t>
      </w:r>
      <w:r w:rsidR="00161C0F">
        <w:rPr>
          <w:position w:val="1"/>
          <w:sz w:val="24"/>
        </w:rPr>
        <w:t xml:space="preserve"> </w:t>
      </w:r>
      <w:r>
        <w:rPr>
          <w:position w:val="1"/>
          <w:sz w:val="24"/>
        </w:rPr>
        <w:t>MHz</w:t>
      </w:r>
    </w:p>
    <w:p w14:paraId="2619668C" w14:textId="1C8E5445" w:rsidR="006A1F63" w:rsidRPr="00663D00" w:rsidRDefault="006A1F63" w:rsidP="006A1F63">
      <w:pPr>
        <w:pStyle w:val="ListParagraph"/>
        <w:numPr>
          <w:ilvl w:val="1"/>
          <w:numId w:val="24"/>
        </w:numPr>
        <w:spacing w:before="119" w:line="240" w:lineRule="auto"/>
        <w:rPr>
          <w:sz w:val="24"/>
        </w:rPr>
      </w:pPr>
      <w:r>
        <w:rPr>
          <w:position w:val="1"/>
          <w:sz w:val="24"/>
        </w:rPr>
        <w:t>f</w:t>
      </w:r>
      <w:r>
        <w:rPr>
          <w:sz w:val="16"/>
        </w:rPr>
        <w:t>CCLK_A50</w:t>
      </w:r>
      <w:r>
        <w:rPr>
          <w:position w:val="1"/>
          <w:sz w:val="24"/>
        </w:rPr>
        <w:t>= 1000</w:t>
      </w:r>
      <w:r w:rsidR="00161C0F">
        <w:rPr>
          <w:position w:val="1"/>
          <w:sz w:val="24"/>
        </w:rPr>
        <w:t xml:space="preserve"> </w:t>
      </w:r>
      <w:r>
        <w:rPr>
          <w:position w:val="1"/>
          <w:sz w:val="24"/>
        </w:rPr>
        <w:t>MHz</w:t>
      </w:r>
    </w:p>
    <w:p w14:paraId="2619668D" w14:textId="1B43A061" w:rsidR="006A1F63" w:rsidRDefault="006A1F63" w:rsidP="006A1F63">
      <w:pPr>
        <w:pStyle w:val="ListParagraph"/>
        <w:numPr>
          <w:ilvl w:val="1"/>
          <w:numId w:val="24"/>
        </w:numPr>
        <w:tabs>
          <w:tab w:val="left" w:pos="959"/>
          <w:tab w:val="left" w:pos="960"/>
          <w:tab w:val="left" w:pos="1679"/>
        </w:tabs>
        <w:rPr>
          <w:sz w:val="24"/>
        </w:rPr>
      </w:pPr>
      <w:r>
        <w:rPr>
          <w:position w:val="1"/>
          <w:sz w:val="24"/>
        </w:rPr>
        <w:t>f</w:t>
      </w:r>
      <w:r>
        <w:rPr>
          <w:sz w:val="16"/>
        </w:rPr>
        <w:t>DCLK</w:t>
      </w:r>
      <w:r>
        <w:rPr>
          <w:sz w:val="16"/>
        </w:rPr>
        <w:tab/>
      </w:r>
      <w:r>
        <w:rPr>
          <w:position w:val="1"/>
          <w:sz w:val="24"/>
        </w:rPr>
        <w:t>= 800</w:t>
      </w:r>
      <w:r w:rsidR="00161C0F">
        <w:rPr>
          <w:position w:val="1"/>
          <w:sz w:val="24"/>
        </w:rPr>
        <w:t xml:space="preserve"> </w:t>
      </w:r>
      <w:r>
        <w:rPr>
          <w:position w:val="1"/>
          <w:sz w:val="24"/>
        </w:rPr>
        <w:t>MHz</w:t>
      </w:r>
    </w:p>
    <w:p w14:paraId="2619668E" w14:textId="0C6C5D64" w:rsidR="006A1F63" w:rsidRDefault="006A1F63" w:rsidP="006A1F63">
      <w:pPr>
        <w:pStyle w:val="ListParagraph"/>
        <w:numPr>
          <w:ilvl w:val="1"/>
          <w:numId w:val="24"/>
        </w:numPr>
        <w:tabs>
          <w:tab w:val="left" w:pos="959"/>
          <w:tab w:val="left" w:pos="960"/>
        </w:tabs>
        <w:rPr>
          <w:sz w:val="24"/>
        </w:rPr>
      </w:pPr>
      <w:r>
        <w:rPr>
          <w:position w:val="1"/>
          <w:sz w:val="24"/>
        </w:rPr>
        <w:t>f</w:t>
      </w:r>
      <w:r>
        <w:rPr>
          <w:sz w:val="16"/>
        </w:rPr>
        <w:t xml:space="preserve">SYSCLK </w:t>
      </w:r>
      <w:r>
        <w:rPr>
          <w:position w:val="1"/>
          <w:sz w:val="24"/>
        </w:rPr>
        <w:t>= 500</w:t>
      </w:r>
      <w:r w:rsidR="00161C0F">
        <w:rPr>
          <w:position w:val="1"/>
          <w:sz w:val="24"/>
        </w:rPr>
        <w:t xml:space="preserve"> </w:t>
      </w:r>
      <w:r>
        <w:rPr>
          <w:position w:val="1"/>
          <w:sz w:val="24"/>
        </w:rPr>
        <w:t>MHz</w:t>
      </w:r>
    </w:p>
    <w:p w14:paraId="2619668F" w14:textId="344788FD" w:rsidR="006A1F63" w:rsidRDefault="006A1F63" w:rsidP="006A1F63">
      <w:pPr>
        <w:pStyle w:val="ListParagraph"/>
        <w:numPr>
          <w:ilvl w:val="1"/>
          <w:numId w:val="24"/>
        </w:numPr>
        <w:tabs>
          <w:tab w:val="left" w:pos="959"/>
          <w:tab w:val="left" w:pos="960"/>
        </w:tabs>
        <w:ind w:hanging="361"/>
        <w:rPr>
          <w:sz w:val="24"/>
        </w:rPr>
      </w:pPr>
      <w:r>
        <w:rPr>
          <w:position w:val="1"/>
          <w:sz w:val="24"/>
        </w:rPr>
        <w:t>f</w:t>
      </w:r>
      <w:r>
        <w:rPr>
          <w:sz w:val="16"/>
        </w:rPr>
        <w:t xml:space="preserve">SCLK0 </w:t>
      </w:r>
      <w:r>
        <w:rPr>
          <w:position w:val="1"/>
          <w:sz w:val="24"/>
        </w:rPr>
        <w:t>= 125</w:t>
      </w:r>
      <w:r w:rsidR="00161C0F">
        <w:rPr>
          <w:position w:val="1"/>
          <w:sz w:val="24"/>
        </w:rPr>
        <w:t xml:space="preserve"> </w:t>
      </w:r>
      <w:r>
        <w:rPr>
          <w:position w:val="1"/>
          <w:sz w:val="24"/>
        </w:rPr>
        <w:t>MHz</w:t>
      </w:r>
    </w:p>
    <w:p w14:paraId="26196690" w14:textId="375F2C93" w:rsidR="006A1F63" w:rsidRDefault="006A1F63" w:rsidP="006A1F63">
      <w:pPr>
        <w:pStyle w:val="ListParagraph"/>
        <w:numPr>
          <w:ilvl w:val="1"/>
          <w:numId w:val="24"/>
        </w:numPr>
        <w:tabs>
          <w:tab w:val="left" w:pos="959"/>
          <w:tab w:val="left" w:pos="960"/>
        </w:tabs>
        <w:rPr>
          <w:sz w:val="24"/>
        </w:rPr>
      </w:pPr>
      <w:r>
        <w:rPr>
          <w:position w:val="1"/>
          <w:sz w:val="24"/>
        </w:rPr>
        <w:t>f</w:t>
      </w:r>
      <w:r>
        <w:rPr>
          <w:sz w:val="16"/>
        </w:rPr>
        <w:t xml:space="preserve">SCLK1 </w:t>
      </w:r>
      <w:r>
        <w:rPr>
          <w:position w:val="1"/>
          <w:sz w:val="24"/>
        </w:rPr>
        <w:t>= 333</w:t>
      </w:r>
      <w:r w:rsidR="00161C0F">
        <w:rPr>
          <w:position w:val="1"/>
          <w:sz w:val="24"/>
        </w:rPr>
        <w:t xml:space="preserve"> </w:t>
      </w:r>
      <w:r>
        <w:rPr>
          <w:position w:val="1"/>
          <w:sz w:val="24"/>
        </w:rPr>
        <w:t>MHz</w:t>
      </w:r>
    </w:p>
    <w:p w14:paraId="26196691" w14:textId="593DD4FF" w:rsidR="006A1F63" w:rsidRDefault="006A1F63" w:rsidP="006A1F63">
      <w:pPr>
        <w:pStyle w:val="ListParagraph"/>
        <w:numPr>
          <w:ilvl w:val="1"/>
          <w:numId w:val="24"/>
        </w:numPr>
        <w:tabs>
          <w:tab w:val="left" w:pos="959"/>
          <w:tab w:val="left" w:pos="960"/>
        </w:tabs>
        <w:rPr>
          <w:sz w:val="24"/>
        </w:rPr>
      </w:pPr>
      <w:r>
        <w:rPr>
          <w:position w:val="1"/>
          <w:sz w:val="24"/>
        </w:rPr>
        <w:t>f</w:t>
      </w:r>
      <w:r>
        <w:rPr>
          <w:sz w:val="16"/>
        </w:rPr>
        <w:t xml:space="preserve">OCLK </w:t>
      </w:r>
      <w:r>
        <w:rPr>
          <w:position w:val="1"/>
          <w:sz w:val="24"/>
        </w:rPr>
        <w:t>= 125</w:t>
      </w:r>
      <w:r w:rsidR="00161C0F">
        <w:rPr>
          <w:position w:val="1"/>
          <w:sz w:val="24"/>
        </w:rPr>
        <w:t xml:space="preserve"> </w:t>
      </w:r>
      <w:r>
        <w:rPr>
          <w:position w:val="1"/>
          <w:sz w:val="24"/>
        </w:rPr>
        <w:t>MHz</w:t>
      </w:r>
    </w:p>
    <w:p w14:paraId="26196692" w14:textId="77777777" w:rsidR="006A1F63" w:rsidRDefault="006A1F63" w:rsidP="006A1F63">
      <w:pPr>
        <w:pStyle w:val="BodyText"/>
        <w:spacing w:before="120"/>
        <w:ind w:left="240" w:right="899"/>
        <w:jc w:val="both"/>
      </w:pPr>
      <w:r>
        <w:t xml:space="preserve">Manually input the values into the corresponding yellow cells in the </w:t>
      </w:r>
      <w:r>
        <w:rPr>
          <w:i/>
        </w:rPr>
        <w:t xml:space="preserve">Clock Domains &amp; DMA Rates </w:t>
      </w:r>
      <w:r>
        <w:t>table. The calculator computes the associated dynamic current in the adjacent green cells.</w:t>
      </w:r>
    </w:p>
    <w:tbl>
      <w:tblPr>
        <w:tblW w:w="0" w:type="auto"/>
        <w:tblInd w:w="121" w:type="dxa"/>
        <w:tblLayout w:type="fixed"/>
        <w:tblCellMar>
          <w:left w:w="0" w:type="dxa"/>
          <w:right w:w="0" w:type="dxa"/>
        </w:tblCellMar>
        <w:tblLook w:val="01E0" w:firstRow="1" w:lastRow="1" w:firstColumn="1" w:lastColumn="1" w:noHBand="0" w:noVBand="0"/>
      </w:tblPr>
      <w:tblGrid>
        <w:gridCol w:w="1279"/>
        <w:gridCol w:w="7656"/>
      </w:tblGrid>
      <w:tr w:rsidR="006A1F63" w14:paraId="26196695" w14:textId="77777777" w:rsidTr="005573C3">
        <w:trPr>
          <w:trHeight w:val="1104"/>
        </w:trPr>
        <w:tc>
          <w:tcPr>
            <w:tcW w:w="1279" w:type="dxa"/>
          </w:tcPr>
          <w:p w14:paraId="26196693" w14:textId="77777777" w:rsidR="006A1F63" w:rsidRDefault="006A1F63" w:rsidP="005573C3">
            <w:pPr>
              <w:pStyle w:val="TableParagraph"/>
              <w:ind w:left="200"/>
              <w:rPr>
                <w:rFonts w:ascii="Webdings" w:hAnsi="Webdings"/>
                <w:sz w:val="72"/>
              </w:rPr>
            </w:pPr>
            <w:r>
              <w:rPr>
                <w:rFonts w:ascii="Webdings" w:hAnsi="Webdings"/>
                <w:color w:val="808080"/>
                <w:sz w:val="72"/>
              </w:rPr>
              <w:t></w:t>
            </w:r>
          </w:p>
        </w:tc>
        <w:tc>
          <w:tcPr>
            <w:tcW w:w="7656" w:type="dxa"/>
          </w:tcPr>
          <w:p w14:paraId="26196694" w14:textId="008A43B5" w:rsidR="006A1F63" w:rsidRDefault="006A1F63" w:rsidP="005573C3">
            <w:pPr>
              <w:pStyle w:val="TableParagraph"/>
              <w:spacing w:line="270" w:lineRule="atLeast"/>
              <w:ind w:left="359" w:right="196"/>
              <w:jc w:val="both"/>
              <w:rPr>
                <w:sz w:val="24"/>
              </w:rPr>
            </w:pPr>
            <w:r>
              <w:rPr>
                <w:sz w:val="24"/>
              </w:rPr>
              <w:t xml:space="preserve">There is no error-checking built into the calculator for the range of these operating frequencies. A </w:t>
            </w:r>
            <w:r>
              <w:rPr>
                <w:i/>
                <w:sz w:val="24"/>
              </w:rPr>
              <w:t xml:space="preserve">Configuration Warning </w:t>
            </w:r>
            <w:r>
              <w:rPr>
                <w:sz w:val="24"/>
              </w:rPr>
              <w:t xml:space="preserve">is associated with each of these yellow cells indicating that the values input must be verified </w:t>
            </w:r>
            <w:r w:rsidR="008A1D7D">
              <w:rPr>
                <w:sz w:val="24"/>
              </w:rPr>
              <w:t xml:space="preserve">by referring </w:t>
            </w:r>
            <w:r>
              <w:rPr>
                <w:sz w:val="24"/>
              </w:rPr>
              <w:t>the processor data sheet.</w:t>
            </w:r>
          </w:p>
        </w:tc>
      </w:tr>
    </w:tbl>
    <w:p w14:paraId="26196697" w14:textId="77777777" w:rsidR="006A1F63" w:rsidRDefault="006A1F63" w:rsidP="005D1F8B">
      <w:pPr>
        <w:pStyle w:val="Heading3"/>
      </w:pPr>
      <w:bookmarkStart w:id="82" w:name="_Ref100763129"/>
      <w:r>
        <w:t>Set the Activity Scaling Factors (ASFs)</w:t>
      </w:r>
      <w:bookmarkEnd w:id="82"/>
    </w:p>
    <w:p w14:paraId="26196698" w14:textId="3278E2C2" w:rsidR="006A1F63" w:rsidRDefault="006A1F63" w:rsidP="006A1F63">
      <w:pPr>
        <w:pStyle w:val="BodyText"/>
        <w:ind w:left="239" w:right="896"/>
        <w:jc w:val="both"/>
      </w:pPr>
      <w:r>
        <w:t xml:space="preserve">As </w:t>
      </w:r>
      <w:r w:rsidR="00A37025">
        <w:t>discussed,</w:t>
      </w:r>
      <w:r w:rsidR="00471A75">
        <w:t xml:space="preserve"> </w:t>
      </w:r>
      <w:bookmarkStart w:id="83" w:name="OLE_LINK72"/>
      <w:r w:rsidR="0030098C">
        <w:fldChar w:fldCharType="begin" w:fldLock="1"/>
      </w:r>
      <w:r w:rsidR="0030098C">
        <w:instrText xml:space="preserve"> REF Using_ASF \h </w:instrText>
      </w:r>
      <w:r w:rsidR="0030098C">
        <w:fldChar w:fldCharType="separate"/>
      </w:r>
      <w:r w:rsidR="0030098C">
        <w:rPr>
          <w:rFonts w:ascii="Arial"/>
          <w:b/>
          <w:i/>
          <w:color w:val="000080"/>
          <w:sz w:val="20"/>
        </w:rPr>
        <w:t>Usin</w:t>
      </w:r>
      <w:r w:rsidR="00471A75">
        <w:rPr>
          <w:rFonts w:ascii="Arial"/>
          <w:b/>
          <w:i/>
          <w:color w:val="000080"/>
          <w:sz w:val="20"/>
        </w:rPr>
        <w:t xml:space="preserve">g ASFs </w:t>
      </w:r>
      <w:r w:rsidR="007B494B">
        <w:rPr>
          <w:rFonts w:ascii="Arial"/>
          <w:b/>
          <w:i/>
          <w:color w:val="000080"/>
          <w:sz w:val="20"/>
        </w:rPr>
        <w:t>to Establish Application-Specific Total</w:t>
      </w:r>
      <w:r w:rsidR="00A64FA4">
        <w:rPr>
          <w:rFonts w:ascii="Arial"/>
          <w:b/>
          <w:i/>
          <w:color w:val="000080"/>
          <w:sz w:val="20"/>
        </w:rPr>
        <w:t xml:space="preserve"> Average Power Profile</w:t>
      </w:r>
      <w:r w:rsidR="0030098C">
        <w:fldChar w:fldCharType="end"/>
      </w:r>
      <w:bookmarkEnd w:id="83"/>
      <w:r w:rsidR="00B920A3">
        <w:t xml:space="preserve">, </w:t>
      </w:r>
      <w:r>
        <w:t xml:space="preserve">analyze the application </w:t>
      </w:r>
      <w:r w:rsidR="00FB05D3">
        <w:t>and</w:t>
      </w:r>
      <w:r>
        <w:t xml:space="preserve"> determine the core loads to associate with the application. This step establishes the dynamic power dissipation component for each core, which is handled in the yellow cells in the </w:t>
      </w:r>
      <w:r>
        <w:rPr>
          <w:i/>
        </w:rPr>
        <w:t xml:space="preserve">COREx Average </w:t>
      </w:r>
      <w:r>
        <w:rPr>
          <w:i/>
          <w:position w:val="1"/>
        </w:rPr>
        <w:t>ASF</w:t>
      </w:r>
      <w:r w:rsidR="006F32A1">
        <w:rPr>
          <w:i/>
          <w:position w:val="1"/>
        </w:rPr>
        <w:t xml:space="preserve"> </w:t>
      </w:r>
      <w:r>
        <w:rPr>
          <w:position w:val="1"/>
        </w:rPr>
        <w:t>tables</w:t>
      </w:r>
      <w:r w:rsidR="006F32A1">
        <w:rPr>
          <w:position w:val="1"/>
        </w:rPr>
        <w:t xml:space="preserve"> </w:t>
      </w:r>
      <w:r>
        <w:rPr>
          <w:position w:val="1"/>
        </w:rPr>
        <w:t>in</w:t>
      </w:r>
      <w:r w:rsidR="006F32A1">
        <w:rPr>
          <w:position w:val="1"/>
        </w:rPr>
        <w:t xml:space="preserve"> </w:t>
      </w:r>
      <w:r>
        <w:rPr>
          <w:position w:val="1"/>
        </w:rPr>
        <w:t>the</w:t>
      </w:r>
      <w:r w:rsidR="006F32A1">
        <w:rPr>
          <w:position w:val="1"/>
        </w:rPr>
        <w:t xml:space="preserve"> </w:t>
      </w:r>
      <w:r>
        <w:rPr>
          <w:i/>
          <w:position w:val="1"/>
        </w:rPr>
        <w:t>V</w:t>
      </w:r>
      <w:r>
        <w:rPr>
          <w:i/>
          <w:sz w:val="16"/>
        </w:rPr>
        <w:t>DD</w:t>
      </w:r>
      <w:r>
        <w:rPr>
          <w:i/>
          <w:sz w:val="16"/>
          <w:u w:val="single"/>
        </w:rPr>
        <w:t>_</w:t>
      </w:r>
      <w:r>
        <w:rPr>
          <w:i/>
          <w:sz w:val="16"/>
        </w:rPr>
        <w:t>INT</w:t>
      </w:r>
      <w:r w:rsidR="006F32A1">
        <w:rPr>
          <w:i/>
          <w:sz w:val="16"/>
        </w:rPr>
        <w:t xml:space="preserve"> </w:t>
      </w:r>
      <w:r>
        <w:rPr>
          <w:position w:val="1"/>
        </w:rPr>
        <w:t>section</w:t>
      </w:r>
      <w:r w:rsidR="006F32A1">
        <w:rPr>
          <w:position w:val="1"/>
        </w:rPr>
        <w:t xml:space="preserve"> </w:t>
      </w:r>
      <w:r>
        <w:rPr>
          <w:position w:val="1"/>
        </w:rPr>
        <w:t>of</w:t>
      </w:r>
      <w:r w:rsidR="006F32A1">
        <w:rPr>
          <w:position w:val="1"/>
        </w:rPr>
        <w:t xml:space="preserve"> </w:t>
      </w:r>
      <w:r>
        <w:rPr>
          <w:position w:val="1"/>
        </w:rPr>
        <w:t>the</w:t>
      </w:r>
      <w:r w:rsidR="006F32A1">
        <w:rPr>
          <w:position w:val="1"/>
        </w:rPr>
        <w:t xml:space="preserve"> </w:t>
      </w:r>
      <w:r>
        <w:rPr>
          <w:i/>
          <w:position w:val="1"/>
        </w:rPr>
        <w:t>Power</w:t>
      </w:r>
      <w:r w:rsidR="00141040">
        <w:rPr>
          <w:i/>
          <w:position w:val="1"/>
        </w:rPr>
        <w:t xml:space="preserve"> </w:t>
      </w:r>
      <w:r>
        <w:rPr>
          <w:i/>
          <w:position w:val="1"/>
        </w:rPr>
        <w:t>Estimation</w:t>
      </w:r>
      <w:r w:rsidR="006F32A1">
        <w:rPr>
          <w:i/>
          <w:position w:val="1"/>
        </w:rPr>
        <w:t xml:space="preserve"> </w:t>
      </w:r>
      <w:r>
        <w:rPr>
          <w:position w:val="1"/>
        </w:rPr>
        <w:t>tab.</w:t>
      </w:r>
      <w:r w:rsidR="006F32A1">
        <w:rPr>
          <w:position w:val="1"/>
        </w:rPr>
        <w:t xml:space="preserve"> </w:t>
      </w:r>
      <w:r>
        <w:rPr>
          <w:position w:val="1"/>
        </w:rPr>
        <w:t>The</w:t>
      </w:r>
      <w:r w:rsidR="006F32A1">
        <w:rPr>
          <w:position w:val="1"/>
        </w:rPr>
        <w:t xml:space="preserve"> </w:t>
      </w:r>
      <w:r>
        <w:rPr>
          <w:position w:val="1"/>
        </w:rPr>
        <w:t>proper</w:t>
      </w:r>
      <w:r w:rsidR="006F32A1">
        <w:rPr>
          <w:position w:val="1"/>
        </w:rPr>
        <w:t xml:space="preserve"> </w:t>
      </w:r>
      <w:r>
        <w:rPr>
          <w:position w:val="1"/>
        </w:rPr>
        <w:t>input</w:t>
      </w:r>
      <w:r w:rsidR="006F32A1">
        <w:rPr>
          <w:position w:val="1"/>
        </w:rPr>
        <w:t xml:space="preserve"> </w:t>
      </w:r>
      <w:r>
        <w:rPr>
          <w:position w:val="1"/>
        </w:rPr>
        <w:t>for</w:t>
      </w:r>
      <w:r w:rsidR="006F32A1">
        <w:rPr>
          <w:position w:val="1"/>
        </w:rPr>
        <w:t xml:space="preserve"> </w:t>
      </w:r>
      <w:r>
        <w:rPr>
          <w:position w:val="1"/>
        </w:rPr>
        <w:t>these</w:t>
      </w:r>
      <w:r w:rsidR="006F32A1">
        <w:rPr>
          <w:position w:val="1"/>
        </w:rPr>
        <w:t xml:space="preserve"> </w:t>
      </w:r>
      <w:r>
        <w:rPr>
          <w:position w:val="1"/>
        </w:rPr>
        <w:t>cells</w:t>
      </w:r>
      <w:r w:rsidR="006F32A1">
        <w:rPr>
          <w:position w:val="1"/>
        </w:rPr>
        <w:t xml:space="preserve"> </w:t>
      </w:r>
      <w:r>
        <w:rPr>
          <w:position w:val="1"/>
        </w:rPr>
        <w:t>is</w:t>
      </w:r>
      <w:r w:rsidR="006F32A1">
        <w:rPr>
          <w:position w:val="1"/>
        </w:rPr>
        <w:t xml:space="preserve"> </w:t>
      </w:r>
      <w:r>
        <w:rPr>
          <w:position w:val="1"/>
        </w:rPr>
        <w:t>a</w:t>
      </w:r>
      <w:r w:rsidR="006F32A1">
        <w:rPr>
          <w:position w:val="1"/>
        </w:rPr>
        <w:t xml:space="preserve"> </w:t>
      </w:r>
      <w:r>
        <w:rPr>
          <w:position w:val="1"/>
        </w:rPr>
        <w:t>fractional</w:t>
      </w:r>
      <w:r w:rsidR="006F32A1">
        <w:rPr>
          <w:position w:val="1"/>
        </w:rPr>
        <w:t xml:space="preserve"> </w:t>
      </w:r>
      <w:r>
        <w:t>number</w:t>
      </w:r>
      <w:r w:rsidR="006F32A1">
        <w:t xml:space="preserve"> </w:t>
      </w:r>
      <w:r>
        <w:t>from</w:t>
      </w:r>
      <w:r w:rsidR="006F32A1">
        <w:t xml:space="preserve"> </w:t>
      </w:r>
      <w:r>
        <w:t>0.0</w:t>
      </w:r>
      <w:r w:rsidR="006F32A1">
        <w:t xml:space="preserve"> </w:t>
      </w:r>
      <w:r>
        <w:t>to</w:t>
      </w:r>
      <w:r w:rsidR="006F32A1">
        <w:t xml:space="preserve"> </w:t>
      </w:r>
      <w:r>
        <w:t>1.0</w:t>
      </w:r>
      <w:r w:rsidR="006F32A1">
        <w:t xml:space="preserve"> </w:t>
      </w:r>
      <w:r>
        <w:t>indicating</w:t>
      </w:r>
      <w:r w:rsidR="006F32A1">
        <w:t xml:space="preserve"> </w:t>
      </w:r>
      <w:r>
        <w:t>the</w:t>
      </w:r>
      <w:r w:rsidR="006F32A1">
        <w:t xml:space="preserve"> </w:t>
      </w:r>
      <w:r>
        <w:t>percentage</w:t>
      </w:r>
      <w:r w:rsidR="006F32A1">
        <w:t xml:space="preserve"> </w:t>
      </w:r>
      <w:r>
        <w:t>of</w:t>
      </w:r>
      <w:r w:rsidR="006F32A1">
        <w:t xml:space="preserve"> </w:t>
      </w:r>
      <w:r>
        <w:t>time</w:t>
      </w:r>
      <w:r w:rsidR="006F32A1">
        <w:t xml:space="preserve"> </w:t>
      </w:r>
      <w:r>
        <w:t>spent</w:t>
      </w:r>
      <w:r w:rsidR="006F32A1">
        <w:t xml:space="preserve"> </w:t>
      </w:r>
      <w:r>
        <w:t>by</w:t>
      </w:r>
      <w:r w:rsidR="006F32A1">
        <w:t xml:space="preserve"> </w:t>
      </w:r>
      <w:r>
        <w:t>the</w:t>
      </w:r>
      <w:r w:rsidR="006F32A1">
        <w:t xml:space="preserve"> </w:t>
      </w:r>
      <w:r>
        <w:t>application</w:t>
      </w:r>
      <w:r w:rsidR="006F32A1">
        <w:t xml:space="preserve"> </w:t>
      </w:r>
      <w:r>
        <w:t>at</w:t>
      </w:r>
      <w:r w:rsidR="006F32A1">
        <w:t xml:space="preserve"> </w:t>
      </w:r>
      <w:r>
        <w:t>that</w:t>
      </w:r>
      <w:r w:rsidR="006F32A1">
        <w:t xml:space="preserve"> </w:t>
      </w:r>
      <w:r>
        <w:t>discrete</w:t>
      </w:r>
      <w:r w:rsidR="006F32A1">
        <w:t xml:space="preserve"> </w:t>
      </w:r>
      <w:r>
        <w:t>ASF</w:t>
      </w:r>
      <w:r w:rsidR="006F32A1">
        <w:t xml:space="preserve"> </w:t>
      </w:r>
      <w:r>
        <w:t xml:space="preserve">level. The calculator outputs the </w:t>
      </w:r>
      <w:r>
        <w:rPr>
          <w:i/>
        </w:rPr>
        <w:t xml:space="preserve">Average ASF </w:t>
      </w:r>
      <w:r>
        <w:t xml:space="preserve">(as described by </w:t>
      </w:r>
      <w:hyperlink w:anchor="_bookmark2" w:history="1">
        <w:r>
          <w:rPr>
            <w:color w:val="000080"/>
          </w:rPr>
          <w:t>Equation 1</w:t>
        </w:r>
      </w:hyperlink>
      <w:r>
        <w:t xml:space="preserve">) in the green cell based on the data on the </w:t>
      </w:r>
      <w:r>
        <w:rPr>
          <w:i/>
        </w:rPr>
        <w:t xml:space="preserve">Core Activity </w:t>
      </w:r>
      <w:r w:rsidR="00C21B8E">
        <w:rPr>
          <w:i/>
        </w:rPr>
        <w:t>Factors</w:t>
      </w:r>
      <w:r w:rsidR="00C21B8E">
        <w:t xml:space="preserve"> tab</w:t>
      </w:r>
      <w:r>
        <w:t>.</w:t>
      </w:r>
    </w:p>
    <w:p w14:paraId="26196699" w14:textId="77777777" w:rsidR="006A1F63" w:rsidRDefault="006A1F63" w:rsidP="006A1F63">
      <w:pPr>
        <w:pStyle w:val="BodyText"/>
        <w:spacing w:before="4" w:after="1"/>
        <w:rPr>
          <w:sz w:val="10"/>
        </w:rPr>
      </w:pPr>
    </w:p>
    <w:tbl>
      <w:tblPr>
        <w:tblW w:w="0" w:type="auto"/>
        <w:tblInd w:w="121" w:type="dxa"/>
        <w:tblLayout w:type="fixed"/>
        <w:tblCellMar>
          <w:left w:w="0" w:type="dxa"/>
          <w:right w:w="0" w:type="dxa"/>
        </w:tblCellMar>
        <w:tblLook w:val="01E0" w:firstRow="1" w:lastRow="1" w:firstColumn="1" w:lastColumn="1" w:noHBand="0" w:noVBand="0"/>
      </w:tblPr>
      <w:tblGrid>
        <w:gridCol w:w="1279"/>
        <w:gridCol w:w="7656"/>
      </w:tblGrid>
      <w:tr w:rsidR="006A1F63" w14:paraId="2619669C" w14:textId="77777777" w:rsidTr="005573C3">
        <w:trPr>
          <w:trHeight w:val="1164"/>
        </w:trPr>
        <w:tc>
          <w:tcPr>
            <w:tcW w:w="1279" w:type="dxa"/>
          </w:tcPr>
          <w:p w14:paraId="2619669A" w14:textId="77777777" w:rsidR="006A1F63" w:rsidRDefault="006A1F63" w:rsidP="005573C3">
            <w:pPr>
              <w:pStyle w:val="TableParagraph"/>
              <w:ind w:left="200"/>
              <w:rPr>
                <w:rFonts w:ascii="Webdings" w:hAnsi="Webdings"/>
                <w:sz w:val="72"/>
              </w:rPr>
            </w:pPr>
            <w:r>
              <w:rPr>
                <w:rFonts w:ascii="Webdings" w:hAnsi="Webdings"/>
                <w:color w:val="808080"/>
                <w:sz w:val="72"/>
              </w:rPr>
              <w:lastRenderedPageBreak/>
              <w:t></w:t>
            </w:r>
          </w:p>
        </w:tc>
        <w:tc>
          <w:tcPr>
            <w:tcW w:w="7656" w:type="dxa"/>
          </w:tcPr>
          <w:p w14:paraId="2619669B" w14:textId="2F064376" w:rsidR="006A1F63" w:rsidRDefault="006A1F63" w:rsidP="005573C3">
            <w:pPr>
              <w:pStyle w:val="TableParagraph"/>
              <w:ind w:left="359" w:right="197"/>
              <w:jc w:val="both"/>
              <w:rPr>
                <w:sz w:val="24"/>
              </w:rPr>
            </w:pPr>
            <w:r>
              <w:rPr>
                <w:sz w:val="24"/>
              </w:rPr>
              <w:t>There is no error-checking built into the calculator for the sum of these percentages. A hover message indicating that the “</w:t>
            </w:r>
            <w:r>
              <w:rPr>
                <w:i/>
                <w:sz w:val="24"/>
              </w:rPr>
              <w:t>Sum of these fractions should</w:t>
            </w:r>
            <w:r w:rsidR="00141040">
              <w:rPr>
                <w:i/>
                <w:sz w:val="24"/>
              </w:rPr>
              <w:t xml:space="preserve"> </w:t>
            </w:r>
            <w:r>
              <w:rPr>
                <w:i/>
                <w:sz w:val="24"/>
              </w:rPr>
              <w:t>be</w:t>
            </w:r>
            <w:r w:rsidR="00141040">
              <w:rPr>
                <w:i/>
                <w:sz w:val="24"/>
              </w:rPr>
              <w:t xml:space="preserve"> </w:t>
            </w:r>
            <w:r>
              <w:rPr>
                <w:i/>
                <w:sz w:val="24"/>
              </w:rPr>
              <w:t>1</w:t>
            </w:r>
            <w:r>
              <w:rPr>
                <w:sz w:val="24"/>
              </w:rPr>
              <w:t>”</w:t>
            </w:r>
            <w:r w:rsidR="006F32A1">
              <w:rPr>
                <w:sz w:val="24"/>
              </w:rPr>
              <w:t xml:space="preserve"> </w:t>
            </w:r>
            <w:r>
              <w:rPr>
                <w:sz w:val="24"/>
              </w:rPr>
              <w:t>appears,</w:t>
            </w:r>
            <w:r w:rsidR="006F32A1">
              <w:rPr>
                <w:sz w:val="24"/>
              </w:rPr>
              <w:t xml:space="preserve"> </w:t>
            </w:r>
            <w:r w:rsidR="00C21B8E">
              <w:rPr>
                <w:sz w:val="24"/>
              </w:rPr>
              <w:t>to</w:t>
            </w:r>
            <w:r w:rsidR="006F32A1">
              <w:rPr>
                <w:sz w:val="24"/>
              </w:rPr>
              <w:t xml:space="preserve"> </w:t>
            </w:r>
            <w:r>
              <w:rPr>
                <w:sz w:val="24"/>
              </w:rPr>
              <w:t>advise</w:t>
            </w:r>
            <w:r w:rsidR="006F32A1">
              <w:rPr>
                <w:sz w:val="24"/>
              </w:rPr>
              <w:t xml:space="preserve"> </w:t>
            </w:r>
            <w:r>
              <w:rPr>
                <w:sz w:val="24"/>
              </w:rPr>
              <w:t>the</w:t>
            </w:r>
            <w:r w:rsidR="006F32A1">
              <w:rPr>
                <w:sz w:val="24"/>
              </w:rPr>
              <w:t xml:space="preserve"> </w:t>
            </w:r>
            <w:r>
              <w:rPr>
                <w:sz w:val="24"/>
              </w:rPr>
              <w:t>user</w:t>
            </w:r>
            <w:r w:rsidR="006F32A1">
              <w:rPr>
                <w:sz w:val="24"/>
              </w:rPr>
              <w:t xml:space="preserve"> </w:t>
            </w:r>
            <w:r>
              <w:rPr>
                <w:sz w:val="24"/>
              </w:rPr>
              <w:t>when</w:t>
            </w:r>
            <w:r w:rsidR="006F32A1">
              <w:rPr>
                <w:sz w:val="24"/>
              </w:rPr>
              <w:t xml:space="preserve"> </w:t>
            </w:r>
            <w:r>
              <w:rPr>
                <w:sz w:val="24"/>
              </w:rPr>
              <w:t>inputting</w:t>
            </w:r>
            <w:r w:rsidR="006F32A1">
              <w:rPr>
                <w:sz w:val="24"/>
              </w:rPr>
              <w:t xml:space="preserve"> </w:t>
            </w:r>
            <w:r>
              <w:rPr>
                <w:sz w:val="24"/>
              </w:rPr>
              <w:t>data</w:t>
            </w:r>
            <w:r w:rsidR="006F32A1">
              <w:rPr>
                <w:sz w:val="24"/>
              </w:rPr>
              <w:t xml:space="preserve"> </w:t>
            </w:r>
            <w:r>
              <w:rPr>
                <w:sz w:val="24"/>
              </w:rPr>
              <w:t>in</w:t>
            </w:r>
            <w:r w:rsidR="006F32A1">
              <w:rPr>
                <w:sz w:val="24"/>
              </w:rPr>
              <w:t xml:space="preserve"> </w:t>
            </w:r>
            <w:r>
              <w:rPr>
                <w:sz w:val="24"/>
              </w:rPr>
              <w:t>this section.</w:t>
            </w:r>
          </w:p>
        </w:tc>
      </w:tr>
      <w:tr w:rsidR="006A1F63" w14:paraId="2619669F" w14:textId="77777777" w:rsidTr="005573C3">
        <w:trPr>
          <w:trHeight w:val="1164"/>
        </w:trPr>
        <w:tc>
          <w:tcPr>
            <w:tcW w:w="1279" w:type="dxa"/>
          </w:tcPr>
          <w:p w14:paraId="2619669D" w14:textId="77777777" w:rsidR="006A1F63" w:rsidRDefault="006A1F63" w:rsidP="005573C3">
            <w:pPr>
              <w:pStyle w:val="TableParagraph"/>
              <w:spacing w:before="60"/>
              <w:ind w:left="200"/>
              <w:rPr>
                <w:rFonts w:ascii="Webdings" w:hAnsi="Webdings"/>
                <w:sz w:val="72"/>
              </w:rPr>
            </w:pPr>
            <w:r>
              <w:rPr>
                <w:rFonts w:ascii="Webdings" w:hAnsi="Webdings"/>
                <w:color w:val="808080"/>
                <w:sz w:val="72"/>
              </w:rPr>
              <w:t></w:t>
            </w:r>
          </w:p>
        </w:tc>
        <w:tc>
          <w:tcPr>
            <w:tcW w:w="7656" w:type="dxa"/>
          </w:tcPr>
          <w:p w14:paraId="2619669E" w14:textId="58E70CB9" w:rsidR="006A1F63" w:rsidRDefault="006A1F63" w:rsidP="005573C3">
            <w:pPr>
              <w:pStyle w:val="TableParagraph"/>
              <w:spacing w:before="60" w:line="270" w:lineRule="atLeast"/>
              <w:ind w:left="359" w:right="197"/>
              <w:jc w:val="both"/>
              <w:rPr>
                <w:sz w:val="24"/>
              </w:rPr>
            </w:pPr>
            <w:r>
              <w:rPr>
                <w:sz w:val="24"/>
              </w:rPr>
              <w:t xml:space="preserve">The </w:t>
            </w:r>
            <w:r>
              <w:rPr>
                <w:i/>
                <w:sz w:val="24"/>
              </w:rPr>
              <w:t xml:space="preserve">ASF </w:t>
            </w:r>
            <w:r>
              <w:rPr>
                <w:sz w:val="24"/>
              </w:rPr>
              <w:t xml:space="preserve">tables included in the power calculator are from the referenced processor </w:t>
            </w:r>
            <w:r w:rsidR="00EF7B3D">
              <w:rPr>
                <w:color w:val="4F81BD" w:themeColor="accent1"/>
                <w:szCs w:val="24"/>
              </w:rPr>
              <w:fldChar w:fldCharType="begin" w:fldLock="1"/>
            </w:r>
            <w:r w:rsidR="00EF7B3D">
              <w:rPr>
                <w:color w:val="4F81BD" w:themeColor="accent1"/>
                <w:szCs w:val="24"/>
              </w:rPr>
              <w:instrText xml:space="preserve"> REF Datasheet \h  \* MERGEFORMAT </w:instrText>
            </w:r>
            <w:r w:rsidR="00EF7B3D">
              <w:rPr>
                <w:color w:val="4F81BD" w:themeColor="accent1"/>
                <w:szCs w:val="24"/>
              </w:rPr>
            </w:r>
            <w:r w:rsidR="00EF7B3D">
              <w:rPr>
                <w:color w:val="4F81BD" w:themeColor="accent1"/>
                <w:szCs w:val="24"/>
              </w:rPr>
              <w:fldChar w:fldCharType="separate"/>
            </w:r>
            <w:r w:rsidR="00EF7B3D">
              <w:rPr>
                <w:i/>
                <w:color w:val="4F81BD" w:themeColor="accent1"/>
                <w:szCs w:val="24"/>
              </w:rPr>
              <w:t>data sheet</w:t>
            </w:r>
            <w:r w:rsidR="00EF7B3D">
              <w:rPr>
                <w:color w:val="4F81BD" w:themeColor="accent1"/>
                <w:szCs w:val="24"/>
              </w:rPr>
              <w:fldChar w:fldCharType="end"/>
            </w:r>
            <w:r w:rsidR="00EF7B3D">
              <w:rPr>
                <w:color w:val="4F81BD" w:themeColor="accent1"/>
                <w:szCs w:val="24"/>
              </w:rPr>
              <w:t>.</w:t>
            </w:r>
            <w:r>
              <w:rPr>
                <w:sz w:val="24"/>
              </w:rPr>
              <w:t xml:space="preserve"> Always verify that the data in the calculator</w:t>
            </w:r>
            <w:r w:rsidR="00DC6331">
              <w:rPr>
                <w:sz w:val="24"/>
              </w:rPr>
              <w:t xml:space="preserve"> </w:t>
            </w:r>
            <w:r>
              <w:rPr>
                <w:sz w:val="24"/>
              </w:rPr>
              <w:t xml:space="preserve">matches </w:t>
            </w:r>
            <w:r w:rsidR="0037705A">
              <w:rPr>
                <w:sz w:val="24"/>
              </w:rPr>
              <w:t>with the data</w:t>
            </w:r>
            <w:r w:rsidR="00EF7B3D">
              <w:rPr>
                <w:sz w:val="24"/>
              </w:rPr>
              <w:t xml:space="preserve"> </w:t>
            </w:r>
            <w:r>
              <w:rPr>
                <w:sz w:val="24"/>
              </w:rPr>
              <w:t xml:space="preserve">in the </w:t>
            </w:r>
            <w:r w:rsidRPr="00EF7B3D">
              <w:rPr>
                <w:bCs/>
                <w:sz w:val="24"/>
              </w:rPr>
              <w:t>current</w:t>
            </w:r>
            <w:r w:rsidR="00EF7B3D">
              <w:rPr>
                <w:bCs/>
                <w:sz w:val="24"/>
              </w:rPr>
              <w:t xml:space="preserve"> </w:t>
            </w:r>
            <w:r>
              <w:rPr>
                <w:sz w:val="24"/>
              </w:rPr>
              <w:t>data sheet to ensure that the proper specifications are being</w:t>
            </w:r>
            <w:r w:rsidR="00D33AE0">
              <w:rPr>
                <w:sz w:val="24"/>
              </w:rPr>
              <w:t xml:space="preserve"> </w:t>
            </w:r>
            <w:r>
              <w:rPr>
                <w:sz w:val="24"/>
              </w:rPr>
              <w:t>included.</w:t>
            </w:r>
          </w:p>
        </w:tc>
      </w:tr>
    </w:tbl>
    <w:p w14:paraId="261966A0" w14:textId="34CA85BC" w:rsidR="006A1F63" w:rsidRDefault="006A1F63" w:rsidP="006A1F63">
      <w:pPr>
        <w:pStyle w:val="BodyText"/>
        <w:spacing w:before="120"/>
        <w:ind w:left="240" w:right="896"/>
        <w:jc w:val="both"/>
      </w:pPr>
      <w:r>
        <w:t>A power supply design should use a maximum power dissipation profile accounting for the worst-case scenario.</w:t>
      </w:r>
      <w:r w:rsidR="00D33AE0">
        <w:t xml:space="preserve"> </w:t>
      </w:r>
      <w:r>
        <w:t>However,</w:t>
      </w:r>
      <w:r w:rsidR="00D33AE0">
        <w:t xml:space="preserve"> </w:t>
      </w:r>
      <w:r>
        <w:t>to</w:t>
      </w:r>
      <w:r w:rsidR="00D33AE0">
        <w:t xml:space="preserve"> </w:t>
      </w:r>
      <w:r>
        <w:t>establish</w:t>
      </w:r>
      <w:r w:rsidR="00D33AE0">
        <w:t xml:space="preserve"> </w:t>
      </w:r>
      <w:r>
        <w:t>an</w:t>
      </w:r>
      <w:r w:rsidR="00D33AE0">
        <w:t xml:space="preserve"> </w:t>
      </w:r>
      <w:r>
        <w:t>average</w:t>
      </w:r>
      <w:r w:rsidR="00D33AE0">
        <w:t xml:space="preserve"> </w:t>
      </w:r>
      <w:r>
        <w:t>power</w:t>
      </w:r>
      <w:r w:rsidR="00D33AE0">
        <w:t xml:space="preserve"> </w:t>
      </w:r>
      <w:r>
        <w:t>profile,</w:t>
      </w:r>
      <w:r w:rsidR="00D33AE0">
        <w:t xml:space="preserve"> </w:t>
      </w:r>
      <w:r>
        <w:t>the</w:t>
      </w:r>
      <w:r w:rsidR="00D33AE0">
        <w:t xml:space="preserve"> </w:t>
      </w:r>
      <w:r>
        <w:t>calculator</w:t>
      </w:r>
      <w:r w:rsidR="00D33AE0">
        <w:t xml:space="preserve"> </w:t>
      </w:r>
      <w:r>
        <w:t>is</w:t>
      </w:r>
      <w:r w:rsidR="00D33AE0">
        <w:t xml:space="preserve"> </w:t>
      </w:r>
      <w:r>
        <w:t>built</w:t>
      </w:r>
      <w:r w:rsidR="00D33AE0">
        <w:t xml:space="preserve"> </w:t>
      </w:r>
      <w:r>
        <w:t>to</w:t>
      </w:r>
      <w:r w:rsidR="00D33AE0">
        <w:t xml:space="preserve"> </w:t>
      </w:r>
      <w:r>
        <w:t>account</w:t>
      </w:r>
      <w:r w:rsidR="00D33AE0">
        <w:t xml:space="preserve"> </w:t>
      </w:r>
      <w:r>
        <w:t>for</w:t>
      </w:r>
      <w:r w:rsidR="00D33AE0">
        <w:t xml:space="preserve"> </w:t>
      </w:r>
      <w:r>
        <w:t>all</w:t>
      </w:r>
      <w:r w:rsidR="00D33AE0">
        <w:t xml:space="preserve"> </w:t>
      </w:r>
      <w:r>
        <w:t>the</w:t>
      </w:r>
      <w:r w:rsidR="00D33AE0">
        <w:t xml:space="preserve"> </w:t>
      </w:r>
      <w:r w:rsidR="002E414B">
        <w:t>discrete ASF</w:t>
      </w:r>
      <w:r w:rsidR="00D33AE0">
        <w:t xml:space="preserve"> </w:t>
      </w:r>
      <w:r>
        <w:t>levels</w:t>
      </w:r>
      <w:r w:rsidR="00D33AE0">
        <w:t xml:space="preserve"> </w:t>
      </w:r>
      <w:r>
        <w:t>defined</w:t>
      </w:r>
      <w:r w:rsidR="00D33AE0">
        <w:t xml:space="preserve"> </w:t>
      </w:r>
      <w:r>
        <w:t>by</w:t>
      </w:r>
      <w:r w:rsidR="00D33AE0">
        <w:t xml:space="preserve"> </w:t>
      </w:r>
      <w:bookmarkStart w:id="84" w:name="OLE_LINK65"/>
      <w:r w:rsidR="00DB7B0C">
        <w:rPr>
          <w:color w:val="4F81BD" w:themeColor="accent1"/>
        </w:rPr>
        <w:fldChar w:fldCharType="begin" w:fldLock="1"/>
      </w:r>
      <w:r w:rsidR="00DB7B0C">
        <w:rPr>
          <w:color w:val="4F81BD" w:themeColor="accent1"/>
        </w:rPr>
        <w:instrText xml:space="preserve"> REF Datasheet \h  \* MERGEFORMAT </w:instrText>
      </w:r>
      <w:r w:rsidR="00DB7B0C">
        <w:rPr>
          <w:color w:val="4F81BD" w:themeColor="accent1"/>
        </w:rPr>
      </w:r>
      <w:r w:rsidR="00DB7B0C">
        <w:rPr>
          <w:color w:val="4F81BD" w:themeColor="accent1"/>
        </w:rPr>
        <w:fldChar w:fldCharType="separate"/>
      </w:r>
      <w:r w:rsidR="00DB7B0C">
        <w:rPr>
          <w:i/>
          <w:color w:val="4F81BD" w:themeColor="accent1"/>
        </w:rPr>
        <w:t>data sheet</w:t>
      </w:r>
      <w:r w:rsidR="00DB7B0C">
        <w:rPr>
          <w:color w:val="4F81BD" w:themeColor="accent1"/>
        </w:rPr>
        <w:fldChar w:fldCharType="end"/>
      </w:r>
      <w:r>
        <w:t>.</w:t>
      </w:r>
      <w:bookmarkEnd w:id="84"/>
      <w:r w:rsidR="00D33AE0">
        <w:t xml:space="preserve"> </w:t>
      </w:r>
      <w:r>
        <w:t>The</w:t>
      </w:r>
      <w:r w:rsidR="00D33AE0">
        <w:t xml:space="preserve"> </w:t>
      </w:r>
      <w:r>
        <w:t>yellow</w:t>
      </w:r>
      <w:r w:rsidR="00D33AE0">
        <w:t xml:space="preserve"> </w:t>
      </w:r>
      <w:r>
        <w:t>cells</w:t>
      </w:r>
      <w:r w:rsidR="00D33AE0">
        <w:t xml:space="preserve"> </w:t>
      </w:r>
      <w:r>
        <w:t>can</w:t>
      </w:r>
      <w:r w:rsidR="00D33AE0">
        <w:t xml:space="preserve"> </w:t>
      </w:r>
      <w:r>
        <w:t>be</w:t>
      </w:r>
      <w:r w:rsidR="00D33AE0">
        <w:t xml:space="preserve"> </w:t>
      </w:r>
      <w:r>
        <w:t>populated</w:t>
      </w:r>
      <w:r w:rsidR="00D33AE0">
        <w:t xml:space="preserve"> </w:t>
      </w:r>
      <w:r>
        <w:t>to</w:t>
      </w:r>
      <w:r w:rsidR="00D33AE0">
        <w:t xml:space="preserve"> </w:t>
      </w:r>
      <w:r>
        <w:t>reflect</w:t>
      </w:r>
      <w:r w:rsidR="00D33AE0">
        <w:t xml:space="preserve"> </w:t>
      </w:r>
      <w:r>
        <w:t>the</w:t>
      </w:r>
      <w:r w:rsidR="00D33AE0">
        <w:t xml:space="preserve"> </w:t>
      </w:r>
      <w:r>
        <w:t>actual</w:t>
      </w:r>
      <w:r w:rsidR="00D33AE0">
        <w:t xml:space="preserve"> </w:t>
      </w:r>
      <w:r>
        <w:t>system model.</w:t>
      </w:r>
    </w:p>
    <w:p w14:paraId="261966A1" w14:textId="77777777" w:rsidR="006A1F63" w:rsidRDefault="006A1F63" w:rsidP="006A1F63">
      <w:pPr>
        <w:pStyle w:val="BodyText"/>
        <w:spacing w:before="120"/>
        <w:ind w:left="240" w:right="896"/>
        <w:jc w:val="both"/>
      </w:pPr>
      <w:r>
        <w:t>For example, after analyzing the application, it is determined that the following describes the core activity levels:</w:t>
      </w:r>
    </w:p>
    <w:p w14:paraId="261966A2" w14:textId="5EAAFC4D" w:rsidR="006A1F63" w:rsidRDefault="006A1F63" w:rsidP="006A1F63">
      <w:pPr>
        <w:pStyle w:val="ListParagraph"/>
        <w:numPr>
          <w:ilvl w:val="1"/>
          <w:numId w:val="24"/>
        </w:numPr>
        <w:tabs>
          <w:tab w:val="left" w:pos="960"/>
        </w:tabs>
        <w:spacing w:before="119" w:line="240" w:lineRule="auto"/>
        <w:jc w:val="both"/>
        <w:rPr>
          <w:sz w:val="24"/>
        </w:rPr>
      </w:pPr>
      <w:bookmarkStart w:id="85" w:name="OLE_LINK27"/>
      <w:r>
        <w:rPr>
          <w:sz w:val="24"/>
        </w:rPr>
        <w:t>SHARC+ Core</w:t>
      </w:r>
      <w:r w:rsidR="000963C2">
        <w:rPr>
          <w:sz w:val="24"/>
        </w:rPr>
        <w:t xml:space="preserve"> </w:t>
      </w:r>
      <w:r w:rsidR="00BA740C">
        <w:rPr>
          <w:sz w:val="24"/>
        </w:rPr>
        <w:t>1</w:t>
      </w:r>
      <w:r>
        <w:rPr>
          <w:sz w:val="24"/>
        </w:rPr>
        <w:t>: 100% typical application (70-30</w:t>
      </w:r>
      <w:r w:rsidR="006E40CD">
        <w:rPr>
          <w:sz w:val="24"/>
        </w:rPr>
        <w:t xml:space="preserve"> </w:t>
      </w:r>
      <w:r>
        <w:rPr>
          <w:sz w:val="24"/>
        </w:rPr>
        <w:t>profile)</w:t>
      </w:r>
    </w:p>
    <w:bookmarkEnd w:id="85"/>
    <w:p w14:paraId="261966A3" w14:textId="26A3E920" w:rsidR="006A1F63" w:rsidRDefault="006A1F63" w:rsidP="006A1F63">
      <w:pPr>
        <w:pStyle w:val="ListParagraph"/>
        <w:numPr>
          <w:ilvl w:val="1"/>
          <w:numId w:val="24"/>
        </w:numPr>
        <w:tabs>
          <w:tab w:val="left" w:pos="960"/>
        </w:tabs>
        <w:spacing w:before="119" w:line="240" w:lineRule="auto"/>
        <w:jc w:val="both"/>
        <w:rPr>
          <w:sz w:val="24"/>
        </w:rPr>
      </w:pPr>
      <w:r>
        <w:rPr>
          <w:sz w:val="24"/>
        </w:rPr>
        <w:t>SHARC+ Core</w:t>
      </w:r>
      <w:r w:rsidR="000963C2">
        <w:rPr>
          <w:sz w:val="24"/>
        </w:rPr>
        <w:t xml:space="preserve"> </w:t>
      </w:r>
      <w:r w:rsidR="00BA740C">
        <w:rPr>
          <w:sz w:val="24"/>
        </w:rPr>
        <w:t>2</w:t>
      </w:r>
      <w:r>
        <w:rPr>
          <w:sz w:val="24"/>
        </w:rPr>
        <w:t>: 100% typical application (70-30</w:t>
      </w:r>
      <w:r w:rsidR="006E40CD">
        <w:rPr>
          <w:sz w:val="24"/>
        </w:rPr>
        <w:t xml:space="preserve"> </w:t>
      </w:r>
      <w:r>
        <w:rPr>
          <w:sz w:val="24"/>
        </w:rPr>
        <w:t>profile)</w:t>
      </w:r>
    </w:p>
    <w:p w14:paraId="261966A4" w14:textId="64DA5247" w:rsidR="006A1F63" w:rsidRPr="00836EAF" w:rsidRDefault="006A1F63" w:rsidP="006A1F63">
      <w:pPr>
        <w:pStyle w:val="ListParagraph"/>
        <w:numPr>
          <w:ilvl w:val="1"/>
          <w:numId w:val="24"/>
        </w:numPr>
        <w:tabs>
          <w:tab w:val="left" w:pos="960"/>
        </w:tabs>
        <w:spacing w:before="119" w:line="240" w:lineRule="auto"/>
        <w:jc w:val="both"/>
        <w:rPr>
          <w:strike/>
          <w:sz w:val="24"/>
        </w:rPr>
      </w:pPr>
      <w:r>
        <w:rPr>
          <w:sz w:val="24"/>
        </w:rPr>
        <w:t>ARM A5 Core</w:t>
      </w:r>
      <w:r w:rsidR="00D43AF7">
        <w:rPr>
          <w:sz w:val="24"/>
        </w:rPr>
        <w:t xml:space="preserve"> </w:t>
      </w:r>
      <w:r>
        <w:rPr>
          <w:sz w:val="24"/>
        </w:rPr>
        <w:t>0: 100% typical application (75-25 profile</w:t>
      </w:r>
      <w:r w:rsidRPr="00836EAF">
        <w:rPr>
          <w:strike/>
          <w:sz w:val="24"/>
        </w:rPr>
        <w:t>)</w:t>
      </w:r>
    </w:p>
    <w:p w14:paraId="261966A5" w14:textId="1E635EF0" w:rsidR="006A1F63" w:rsidRDefault="00836EAF" w:rsidP="006A1F63">
      <w:pPr>
        <w:pStyle w:val="BodyText"/>
        <w:spacing w:before="120"/>
        <w:ind w:left="240"/>
        <w:jc w:val="both"/>
      </w:pPr>
      <w:r>
        <w:t xml:space="preserve">While providing input to </w:t>
      </w:r>
      <w:r w:rsidR="006A1F63">
        <w:t>the calculator, the corresponding average ASFs are computed as follows:</w:t>
      </w:r>
    </w:p>
    <w:p w14:paraId="261966A6" w14:textId="17071A4F" w:rsidR="006A1F63" w:rsidRPr="00472A5F" w:rsidRDefault="006A1F63" w:rsidP="006A1F63">
      <w:pPr>
        <w:pStyle w:val="ListParagraph"/>
        <w:numPr>
          <w:ilvl w:val="1"/>
          <w:numId w:val="24"/>
        </w:numPr>
        <w:tabs>
          <w:tab w:val="left" w:pos="960"/>
        </w:tabs>
        <w:spacing w:before="119" w:line="240" w:lineRule="auto"/>
        <w:ind w:hanging="361"/>
        <w:jc w:val="both"/>
        <w:rPr>
          <w:sz w:val="24"/>
        </w:rPr>
      </w:pPr>
      <w:bookmarkStart w:id="86" w:name="OLE_LINK28"/>
      <w:r>
        <w:rPr>
          <w:position w:val="1"/>
          <w:sz w:val="24"/>
        </w:rPr>
        <w:t>ASF</w:t>
      </w:r>
      <w:r>
        <w:rPr>
          <w:sz w:val="16"/>
        </w:rPr>
        <w:t>SHARC</w:t>
      </w:r>
      <w:r w:rsidR="00807C8D">
        <w:rPr>
          <w:sz w:val="16"/>
        </w:rPr>
        <w:t>0</w:t>
      </w:r>
      <w:r>
        <w:rPr>
          <w:position w:val="1"/>
          <w:sz w:val="24"/>
        </w:rPr>
        <w:t>=1.00</w:t>
      </w:r>
    </w:p>
    <w:p w14:paraId="261966A7" w14:textId="77777777" w:rsidR="006A1F63" w:rsidRDefault="006A1F63" w:rsidP="006A1F63">
      <w:pPr>
        <w:pStyle w:val="ListParagraph"/>
        <w:numPr>
          <w:ilvl w:val="1"/>
          <w:numId w:val="24"/>
        </w:numPr>
        <w:tabs>
          <w:tab w:val="left" w:pos="960"/>
        </w:tabs>
        <w:spacing w:before="119" w:line="240" w:lineRule="auto"/>
        <w:jc w:val="both"/>
        <w:rPr>
          <w:sz w:val="24"/>
        </w:rPr>
      </w:pPr>
      <w:r>
        <w:rPr>
          <w:position w:val="1"/>
          <w:sz w:val="24"/>
        </w:rPr>
        <w:t>ASF</w:t>
      </w:r>
      <w:r>
        <w:rPr>
          <w:sz w:val="16"/>
        </w:rPr>
        <w:t xml:space="preserve">SHARC1 </w:t>
      </w:r>
      <w:r>
        <w:rPr>
          <w:position w:val="1"/>
          <w:sz w:val="24"/>
        </w:rPr>
        <w:t>=1.00</w:t>
      </w:r>
    </w:p>
    <w:p w14:paraId="261966A8" w14:textId="77777777" w:rsidR="006A1F63" w:rsidRPr="00472A5F" w:rsidRDefault="006A1F63" w:rsidP="006A1F63">
      <w:pPr>
        <w:pStyle w:val="ListParagraph"/>
        <w:numPr>
          <w:ilvl w:val="1"/>
          <w:numId w:val="24"/>
        </w:numPr>
        <w:tabs>
          <w:tab w:val="left" w:pos="960"/>
        </w:tabs>
        <w:spacing w:before="119" w:line="240" w:lineRule="auto"/>
        <w:jc w:val="both"/>
        <w:rPr>
          <w:sz w:val="24"/>
        </w:rPr>
      </w:pPr>
      <w:r>
        <w:rPr>
          <w:position w:val="1"/>
          <w:sz w:val="24"/>
        </w:rPr>
        <w:t>ASF</w:t>
      </w:r>
      <w:r>
        <w:rPr>
          <w:sz w:val="16"/>
        </w:rPr>
        <w:t>A5</w:t>
      </w:r>
      <w:r>
        <w:rPr>
          <w:position w:val="1"/>
          <w:sz w:val="24"/>
        </w:rPr>
        <w:t>=1.00</w:t>
      </w:r>
    </w:p>
    <w:bookmarkEnd w:id="86"/>
    <w:p w14:paraId="261966AA" w14:textId="3ED7D25E" w:rsidR="006A1F63" w:rsidRDefault="006A1F63" w:rsidP="00827E4F">
      <w:pPr>
        <w:spacing w:before="119"/>
        <w:ind w:left="240" w:right="899"/>
      </w:pPr>
      <w:r>
        <w:t>The</w:t>
      </w:r>
      <w:r w:rsidR="00D33AE0">
        <w:t xml:space="preserve"> </w:t>
      </w:r>
      <w:r>
        <w:t>ASF</w:t>
      </w:r>
      <w:r w:rsidR="00D33AE0">
        <w:t xml:space="preserve"> </w:t>
      </w:r>
      <w:r>
        <w:t>is</w:t>
      </w:r>
      <w:r w:rsidR="00D33AE0">
        <w:t xml:space="preserve"> </w:t>
      </w:r>
      <w:r>
        <w:t>then</w:t>
      </w:r>
      <w:r w:rsidR="00D33AE0">
        <w:t xml:space="preserve"> </w:t>
      </w:r>
      <w:r>
        <w:t>used</w:t>
      </w:r>
      <w:r w:rsidR="00D33AE0">
        <w:t xml:space="preserve"> </w:t>
      </w:r>
      <w:r>
        <w:t>by</w:t>
      </w:r>
      <w:r w:rsidR="00D33AE0">
        <w:t xml:space="preserve"> </w:t>
      </w:r>
      <w:r>
        <w:t>the</w:t>
      </w:r>
      <w:r w:rsidR="00D33AE0">
        <w:t xml:space="preserve"> </w:t>
      </w:r>
      <w:r>
        <w:t>calculator</w:t>
      </w:r>
      <w:r w:rsidR="00D33AE0">
        <w:t xml:space="preserve"> </w:t>
      </w:r>
      <w:r>
        <w:t>to</w:t>
      </w:r>
      <w:r w:rsidR="00D33AE0">
        <w:t xml:space="preserve"> </w:t>
      </w:r>
      <w:r>
        <w:t>compute</w:t>
      </w:r>
      <w:r w:rsidR="00D33AE0">
        <w:t xml:space="preserve"> </w:t>
      </w:r>
      <w:r>
        <w:t>the</w:t>
      </w:r>
      <w:r w:rsidR="00D33AE0">
        <w:t xml:space="preserve"> </w:t>
      </w:r>
      <w:r>
        <w:t>dynamic</w:t>
      </w:r>
      <w:r w:rsidR="00D33AE0">
        <w:t xml:space="preserve"> </w:t>
      </w:r>
      <w:r>
        <w:t>current</w:t>
      </w:r>
      <w:r w:rsidR="00D33AE0">
        <w:t xml:space="preserve"> </w:t>
      </w:r>
      <w:r>
        <w:t>component</w:t>
      </w:r>
      <w:r w:rsidR="00D33AE0">
        <w:t xml:space="preserve"> </w:t>
      </w:r>
      <w:r>
        <w:t xml:space="preserve">in the green cells in the </w:t>
      </w:r>
      <w:r>
        <w:rPr>
          <w:i/>
        </w:rPr>
        <w:t xml:space="preserve">Contribution (mA) </w:t>
      </w:r>
      <w:r>
        <w:t>column</w:t>
      </w:r>
      <w:r w:rsidR="00F6414A">
        <w:t xml:space="preserve">, </w:t>
      </w:r>
      <w:r>
        <w:t xml:space="preserve">in the </w:t>
      </w:r>
      <w:r>
        <w:rPr>
          <w:i/>
        </w:rPr>
        <w:t xml:space="preserve">Clock Domains &amp; DMA </w:t>
      </w:r>
      <w:r w:rsidR="002E414B">
        <w:rPr>
          <w:i/>
        </w:rPr>
        <w:t>Rates</w:t>
      </w:r>
      <w:r w:rsidR="002E414B">
        <w:t xml:space="preserve"> table</w:t>
      </w:r>
      <w:r>
        <w:t>.</w:t>
      </w:r>
    </w:p>
    <w:p w14:paraId="261966AB" w14:textId="77777777" w:rsidR="006A1F63" w:rsidRDefault="006A1F63" w:rsidP="00827E4F">
      <w:pPr>
        <w:pStyle w:val="Heading3"/>
      </w:pPr>
      <w:bookmarkStart w:id="87" w:name="Set_the_Accelerator_Resource_Usage"/>
      <w:bookmarkStart w:id="88" w:name="_bookmark13"/>
      <w:bookmarkEnd w:id="87"/>
      <w:bookmarkEnd w:id="88"/>
      <w:r>
        <w:t>Set the Accelerator Resource Usage</w:t>
      </w:r>
    </w:p>
    <w:p w14:paraId="261966AC" w14:textId="5407F361" w:rsidR="006A1F63" w:rsidRDefault="006A1F63" w:rsidP="006A1F63">
      <w:pPr>
        <w:pStyle w:val="BodyText"/>
        <w:ind w:left="239" w:right="896"/>
        <w:jc w:val="both"/>
      </w:pPr>
      <w:r>
        <w:rPr>
          <w:position w:val="1"/>
        </w:rPr>
        <w:t xml:space="preserve">The system accelerator engines (FIR, IIR) </w:t>
      </w:r>
      <w:r w:rsidR="002E414B">
        <w:rPr>
          <w:position w:val="1"/>
        </w:rPr>
        <w:t>dissipate dynamic</w:t>
      </w:r>
      <w:r>
        <w:rPr>
          <w:position w:val="1"/>
        </w:rPr>
        <w:t xml:space="preserve"> power in the V</w:t>
      </w:r>
      <w:r>
        <w:rPr>
          <w:sz w:val="16"/>
        </w:rPr>
        <w:t>DD</w:t>
      </w:r>
      <w:r>
        <w:rPr>
          <w:sz w:val="16"/>
          <w:u w:val="single"/>
        </w:rPr>
        <w:t>_</w:t>
      </w:r>
      <w:r>
        <w:rPr>
          <w:sz w:val="16"/>
        </w:rPr>
        <w:t xml:space="preserve">INT </w:t>
      </w:r>
      <w:r>
        <w:rPr>
          <w:position w:val="1"/>
        </w:rPr>
        <w:t>domain</w:t>
      </w:r>
      <w:r w:rsidR="00FD3DA7">
        <w:rPr>
          <w:position w:val="1"/>
        </w:rPr>
        <w:t>.</w:t>
      </w:r>
      <w:r>
        <w:rPr>
          <w:position w:val="1"/>
        </w:rPr>
        <w:t xml:space="preserve"> </w:t>
      </w:r>
      <w:r w:rsidR="00FD3DA7">
        <w:rPr>
          <w:position w:val="1"/>
        </w:rPr>
        <w:t>This is a</w:t>
      </w:r>
      <w:r w:rsidR="00531C8D">
        <w:rPr>
          <w:position w:val="1"/>
        </w:rPr>
        <w:t>s</w:t>
      </w:r>
      <w:r>
        <w:rPr>
          <w:position w:val="1"/>
        </w:rPr>
        <w:t xml:space="preserve"> part of the</w:t>
      </w:r>
      <w:r w:rsidR="00D33AE0">
        <w:rPr>
          <w:position w:val="1"/>
        </w:rPr>
        <w:t xml:space="preserve"> </w:t>
      </w:r>
      <w:r>
        <w:rPr>
          <w:position w:val="1"/>
        </w:rPr>
        <w:t>total</w:t>
      </w:r>
      <w:r w:rsidR="00D33AE0">
        <w:rPr>
          <w:position w:val="1"/>
        </w:rPr>
        <w:t xml:space="preserve"> </w:t>
      </w:r>
      <w:r>
        <w:rPr>
          <w:position w:val="1"/>
        </w:rPr>
        <w:t>internal</w:t>
      </w:r>
      <w:r w:rsidR="00D33AE0">
        <w:rPr>
          <w:position w:val="1"/>
        </w:rPr>
        <w:t xml:space="preserve"> </w:t>
      </w:r>
      <w:r>
        <w:rPr>
          <w:position w:val="1"/>
        </w:rPr>
        <w:t>dynamic</w:t>
      </w:r>
      <w:r w:rsidR="00D33AE0">
        <w:rPr>
          <w:position w:val="1"/>
        </w:rPr>
        <w:t xml:space="preserve"> </w:t>
      </w:r>
      <w:r>
        <w:rPr>
          <w:position w:val="1"/>
        </w:rPr>
        <w:t>current</w:t>
      </w:r>
      <w:r w:rsidR="00D33AE0">
        <w:rPr>
          <w:position w:val="1"/>
        </w:rPr>
        <w:t xml:space="preserve"> </w:t>
      </w:r>
      <w:r>
        <w:rPr>
          <w:position w:val="1"/>
        </w:rPr>
        <w:t>(</w:t>
      </w:r>
      <w:bookmarkStart w:id="89" w:name="OLE_LINK64"/>
      <w:r>
        <w:rPr>
          <w:position w:val="1"/>
        </w:rPr>
        <w:t>I</w:t>
      </w:r>
      <w:r>
        <w:rPr>
          <w:sz w:val="16"/>
        </w:rPr>
        <w:t>DD</w:t>
      </w:r>
      <w:r>
        <w:rPr>
          <w:sz w:val="16"/>
          <w:u w:val="single"/>
        </w:rPr>
        <w:t>_</w:t>
      </w:r>
      <w:r>
        <w:rPr>
          <w:sz w:val="16"/>
        </w:rPr>
        <w:t>INT</w:t>
      </w:r>
      <w:r>
        <w:rPr>
          <w:sz w:val="16"/>
          <w:u w:val="single"/>
        </w:rPr>
        <w:t>_</w:t>
      </w:r>
      <w:r>
        <w:rPr>
          <w:sz w:val="16"/>
        </w:rPr>
        <w:t>TOT</w:t>
      </w:r>
      <w:bookmarkEnd w:id="89"/>
      <w:r>
        <w:rPr>
          <w:position w:val="1"/>
        </w:rPr>
        <w:t>)</w:t>
      </w:r>
      <w:r w:rsidR="00D33AE0">
        <w:rPr>
          <w:position w:val="1"/>
        </w:rPr>
        <w:t xml:space="preserve"> </w:t>
      </w:r>
      <w:r>
        <w:rPr>
          <w:position w:val="1"/>
        </w:rPr>
        <w:t>equation</w:t>
      </w:r>
      <w:r w:rsidR="00D33AE0">
        <w:rPr>
          <w:position w:val="1"/>
        </w:rPr>
        <w:t xml:space="preserve"> </w:t>
      </w:r>
      <w:r>
        <w:rPr>
          <w:position w:val="1"/>
        </w:rPr>
        <w:t>in</w:t>
      </w:r>
      <w:r w:rsidR="00D33AE0">
        <w:rPr>
          <w:position w:val="1"/>
        </w:rPr>
        <w:t xml:space="preserve"> </w:t>
      </w:r>
      <w:r>
        <w:rPr>
          <w:position w:val="1"/>
        </w:rPr>
        <w:t>the</w:t>
      </w:r>
      <w:r w:rsidR="00D33AE0">
        <w:rPr>
          <w:position w:val="1"/>
        </w:rPr>
        <w:t xml:space="preserve"> </w:t>
      </w:r>
      <w:r w:rsidR="00BD2ADC">
        <w:rPr>
          <w:position w:val="1"/>
        </w:rPr>
        <w:t>‘Total internal power dissipation’</w:t>
      </w:r>
      <w:r w:rsidR="00772463">
        <w:rPr>
          <w:position w:val="1"/>
        </w:rPr>
        <w:t xml:space="preserve"> section of </w:t>
      </w:r>
      <w:r>
        <w:rPr>
          <w:position w:val="1"/>
        </w:rPr>
        <w:t>processor</w:t>
      </w:r>
      <w:r w:rsidR="00D33AE0">
        <w:rPr>
          <w:position w:val="1"/>
        </w:rPr>
        <w:t xml:space="preserve"> </w:t>
      </w:r>
      <w:bookmarkStart w:id="90" w:name="OLE_LINK71"/>
      <w:r w:rsidR="006D609C">
        <w:rPr>
          <w:color w:val="4F81BD" w:themeColor="accent1"/>
        </w:rPr>
        <w:fldChar w:fldCharType="begin" w:fldLock="1"/>
      </w:r>
      <w:r w:rsidR="006D609C">
        <w:rPr>
          <w:color w:val="4F81BD" w:themeColor="accent1"/>
        </w:rPr>
        <w:instrText xml:space="preserve"> REF Datasheet \h  \* MERGEFORMAT </w:instrText>
      </w:r>
      <w:r w:rsidR="006D609C">
        <w:rPr>
          <w:color w:val="4F81BD" w:themeColor="accent1"/>
        </w:rPr>
      </w:r>
      <w:r w:rsidR="006D609C">
        <w:rPr>
          <w:color w:val="4F81BD" w:themeColor="accent1"/>
        </w:rPr>
        <w:fldChar w:fldCharType="separate"/>
      </w:r>
      <w:r w:rsidR="006D609C">
        <w:rPr>
          <w:i/>
          <w:color w:val="4F81BD" w:themeColor="accent1"/>
        </w:rPr>
        <w:t>data sheet</w:t>
      </w:r>
      <w:r w:rsidR="006D609C">
        <w:rPr>
          <w:color w:val="4F81BD" w:themeColor="accent1"/>
        </w:rPr>
        <w:fldChar w:fldCharType="end"/>
      </w:r>
      <w:r>
        <w:rPr>
          <w:position w:val="1"/>
        </w:rPr>
        <w:t>.</w:t>
      </w:r>
      <w:bookmarkEnd w:id="90"/>
      <w:r w:rsidR="00D33AE0">
        <w:rPr>
          <w:position w:val="1"/>
        </w:rPr>
        <w:t xml:space="preserve"> </w:t>
      </w:r>
      <w:r>
        <w:rPr>
          <w:position w:val="1"/>
        </w:rPr>
        <w:t>This</w:t>
      </w:r>
      <w:r w:rsidR="00D33AE0">
        <w:rPr>
          <w:position w:val="1"/>
        </w:rPr>
        <w:t xml:space="preserve"> </w:t>
      </w:r>
      <w:r>
        <w:rPr>
          <w:position w:val="1"/>
        </w:rPr>
        <w:t>power</w:t>
      </w:r>
      <w:r w:rsidR="00D33AE0">
        <w:rPr>
          <w:position w:val="1"/>
        </w:rPr>
        <w:t xml:space="preserve"> </w:t>
      </w:r>
      <w:r>
        <w:rPr>
          <w:position w:val="1"/>
        </w:rPr>
        <w:t>is</w:t>
      </w:r>
      <w:r w:rsidR="00D33AE0">
        <w:rPr>
          <w:position w:val="1"/>
        </w:rPr>
        <w:t xml:space="preserve"> </w:t>
      </w:r>
      <w:r w:rsidR="00062493">
        <w:rPr>
          <w:position w:val="1"/>
        </w:rPr>
        <w:t xml:space="preserve">mentioned </w:t>
      </w:r>
      <w:r>
        <w:rPr>
          <w:position w:val="1"/>
        </w:rPr>
        <w:t xml:space="preserve">in the </w:t>
      </w:r>
      <w:r>
        <w:rPr>
          <w:i/>
          <w:position w:val="1"/>
        </w:rPr>
        <w:t>V</w:t>
      </w:r>
      <w:r>
        <w:rPr>
          <w:i/>
          <w:sz w:val="16"/>
        </w:rPr>
        <w:t>DD</w:t>
      </w:r>
      <w:r>
        <w:rPr>
          <w:i/>
          <w:sz w:val="16"/>
          <w:u w:val="single"/>
        </w:rPr>
        <w:t>_</w:t>
      </w:r>
      <w:r>
        <w:rPr>
          <w:i/>
          <w:sz w:val="16"/>
        </w:rPr>
        <w:t xml:space="preserve">INT </w:t>
      </w:r>
      <w:r>
        <w:rPr>
          <w:position w:val="1"/>
        </w:rPr>
        <w:t xml:space="preserve">section of the </w:t>
      </w:r>
      <w:r>
        <w:rPr>
          <w:i/>
          <w:position w:val="1"/>
        </w:rPr>
        <w:t xml:space="preserve">Power Estimation </w:t>
      </w:r>
      <w:r>
        <w:rPr>
          <w:position w:val="1"/>
        </w:rPr>
        <w:t xml:space="preserve">tab in a series of yellow cells in the </w:t>
      </w:r>
      <w:r>
        <w:rPr>
          <w:i/>
          <w:position w:val="1"/>
        </w:rPr>
        <w:t xml:space="preserve">Resource </w:t>
      </w:r>
      <w:r>
        <w:rPr>
          <w:i/>
        </w:rPr>
        <w:t xml:space="preserve">Usage </w:t>
      </w:r>
      <w:r>
        <w:t xml:space="preserve">table. These yellow cells should be written with the percentage of time </w:t>
      </w:r>
      <w:r w:rsidR="008F3C7E">
        <w:t xml:space="preserve">for which </w:t>
      </w:r>
      <w:r>
        <w:t xml:space="preserve">each instance of FIR or IIR </w:t>
      </w:r>
      <w:r w:rsidR="008F3C7E">
        <w:t xml:space="preserve">is </w:t>
      </w:r>
      <w:r>
        <w:t>active.</w:t>
      </w:r>
      <w:r w:rsidR="00827E4F">
        <w:t xml:space="preserve"> </w:t>
      </w:r>
      <w:r>
        <w:t xml:space="preserve">50% active time is selected by default. The selectable mode options for each row provide a look-up value into associated tables on </w:t>
      </w:r>
      <w:r>
        <w:rPr>
          <w:i/>
          <w:position w:val="1"/>
        </w:rPr>
        <w:t>V</w:t>
      </w:r>
      <w:r>
        <w:rPr>
          <w:i/>
          <w:sz w:val="16"/>
        </w:rPr>
        <w:t xml:space="preserve">DD_INT </w:t>
      </w:r>
      <w:r>
        <w:rPr>
          <w:i/>
          <w:position w:val="1"/>
        </w:rPr>
        <w:t xml:space="preserve">Accelerators </w:t>
      </w:r>
      <w:r>
        <w:rPr>
          <w:position w:val="1"/>
        </w:rPr>
        <w:t xml:space="preserve">in </w:t>
      </w:r>
      <w:r w:rsidR="002E414B">
        <w:rPr>
          <w:position w:val="1"/>
        </w:rPr>
        <w:t>the calculator</w:t>
      </w:r>
      <w:r>
        <w:rPr>
          <w:position w:val="1"/>
        </w:rPr>
        <w:t>.</w:t>
      </w:r>
    </w:p>
    <w:p w14:paraId="261966AD" w14:textId="77777777" w:rsidR="006A1F63" w:rsidRDefault="006A1F63" w:rsidP="006A1F63">
      <w:pPr>
        <w:spacing w:before="120"/>
        <w:ind w:left="240" w:right="898"/>
      </w:pPr>
      <w:r>
        <w:t xml:space="preserve">Only the </w:t>
      </w:r>
      <w:r>
        <w:rPr>
          <w:i/>
        </w:rPr>
        <w:t xml:space="preserve">Peak usage </w:t>
      </w:r>
      <w:r>
        <w:t xml:space="preserve">setting is available, as discussed in </w:t>
      </w:r>
      <w:hyperlink w:anchor="_bookmark5" w:history="1">
        <w:r>
          <w:rPr>
            <w:color w:val="000080"/>
          </w:rPr>
          <w:t>Estimating Accelerator Contribution to Internal</w:t>
        </w:r>
      </w:hyperlink>
      <w:hyperlink w:anchor="_bookmark5" w:history="1">
        <w:r>
          <w:rPr>
            <w:color w:val="000080"/>
            <w:position w:val="1"/>
          </w:rPr>
          <w:t>Dynamic Current (I</w:t>
        </w:r>
        <w:r>
          <w:rPr>
            <w:color w:val="000080"/>
            <w:sz w:val="16"/>
          </w:rPr>
          <w:t>DD_INT_ACCL_DYN</w:t>
        </w:r>
        <w:r>
          <w:rPr>
            <w:color w:val="000080"/>
            <w:position w:val="1"/>
          </w:rPr>
          <w:t>)</w:t>
        </w:r>
        <w:r>
          <w:rPr>
            <w:position w:val="1"/>
          </w:rPr>
          <w:t>.</w:t>
        </w:r>
      </w:hyperlink>
    </w:p>
    <w:p w14:paraId="109DA267" w14:textId="74781190" w:rsidR="00033BD5" w:rsidRDefault="006A1F63" w:rsidP="006A1F63">
      <w:pPr>
        <w:spacing w:before="120" w:line="343" w:lineRule="auto"/>
        <w:ind w:left="960" w:right="1645" w:hanging="720"/>
      </w:pPr>
      <w:r>
        <w:t>For example, if all instances of FIR and IIR at 50% active time</w:t>
      </w:r>
      <w:r w:rsidR="00445A97">
        <w:t>,</w:t>
      </w:r>
      <w:r w:rsidR="0066775E">
        <w:t xml:space="preserve"> </w:t>
      </w:r>
      <w:r w:rsidR="00421611">
        <w:t>are being used, then</w:t>
      </w:r>
    </w:p>
    <w:p w14:paraId="261966AE" w14:textId="2EB7C3D8" w:rsidR="006A1F63" w:rsidRDefault="006A1F63" w:rsidP="006A1F63">
      <w:pPr>
        <w:spacing w:before="120" w:line="343" w:lineRule="auto"/>
        <w:ind w:left="960" w:right="1645" w:hanging="720"/>
      </w:pPr>
      <w:r>
        <w:t xml:space="preserve"> </w:t>
      </w:r>
      <w:r w:rsidRPr="00033BD5">
        <w:rPr>
          <w:i/>
          <w:iCs/>
          <w:position w:val="1"/>
        </w:rPr>
        <w:t>I</w:t>
      </w:r>
      <w:r w:rsidRPr="00033BD5">
        <w:rPr>
          <w:i/>
          <w:iCs/>
          <w:sz w:val="16"/>
        </w:rPr>
        <w:t>DD_INT_ACCL_DYN</w:t>
      </w:r>
      <w:r>
        <w:rPr>
          <w:sz w:val="16"/>
        </w:rPr>
        <w:t xml:space="preserve"> = </w:t>
      </w:r>
      <w:r>
        <w:rPr>
          <w:position w:val="1"/>
        </w:rPr>
        <w:t>165mA + 165mA</w:t>
      </w:r>
      <w:bookmarkStart w:id="91" w:name="OLE_LINK34"/>
      <w:r>
        <w:rPr>
          <w:position w:val="1"/>
        </w:rPr>
        <w:t>+80mA</w:t>
      </w:r>
      <w:bookmarkEnd w:id="91"/>
      <w:r>
        <w:rPr>
          <w:position w:val="1"/>
        </w:rPr>
        <w:t xml:space="preserve"> + 80mA + 80mA + 80mA + 80mA + 80mA + 80mA + 80mA = </w:t>
      </w:r>
      <w:r w:rsidR="002F1192">
        <w:rPr>
          <w:position w:val="1"/>
        </w:rPr>
        <w:t>970</w:t>
      </w:r>
      <w:r>
        <w:rPr>
          <w:position w:val="1"/>
        </w:rPr>
        <w:t>mA.</w:t>
      </w:r>
    </w:p>
    <w:p w14:paraId="261966AF" w14:textId="77777777" w:rsidR="006A1F63" w:rsidRDefault="006A1F63" w:rsidP="00827E4F">
      <w:pPr>
        <w:pStyle w:val="Heading3"/>
      </w:pPr>
      <w:bookmarkStart w:id="92" w:name="_Ref100763247"/>
      <w:bookmarkStart w:id="93" w:name="OLE_LINK35"/>
      <w:r>
        <w:lastRenderedPageBreak/>
        <w:t>Select Appropriate DMA Activity Level</w:t>
      </w:r>
      <w:bookmarkEnd w:id="92"/>
    </w:p>
    <w:bookmarkEnd w:id="93"/>
    <w:p w14:paraId="261966B0" w14:textId="3B2307AE" w:rsidR="006A1F63" w:rsidRDefault="006A1F63" w:rsidP="006A1F63">
      <w:pPr>
        <w:ind w:left="240" w:right="896"/>
      </w:pPr>
      <w:r>
        <w:t xml:space="preserve">The final user input required on the </w:t>
      </w:r>
      <w:r>
        <w:rPr>
          <w:i/>
        </w:rPr>
        <w:t xml:space="preserve">Power Estimation </w:t>
      </w:r>
      <w:r>
        <w:t xml:space="preserve">tab is the </w:t>
      </w:r>
      <w:r>
        <w:rPr>
          <w:i/>
        </w:rPr>
        <w:t xml:space="preserve">DMA/Peripheral Usage </w:t>
      </w:r>
      <w:r>
        <w:t xml:space="preserve">row in the </w:t>
      </w:r>
      <w:r>
        <w:rPr>
          <w:i/>
        </w:rPr>
        <w:t xml:space="preserve">Clock </w:t>
      </w:r>
      <w:r>
        <w:rPr>
          <w:i/>
          <w:position w:val="1"/>
        </w:rPr>
        <w:t>Domains</w:t>
      </w:r>
      <w:r w:rsidR="00D33AE0">
        <w:rPr>
          <w:i/>
          <w:position w:val="1"/>
        </w:rPr>
        <w:t xml:space="preserve"> </w:t>
      </w:r>
      <w:r>
        <w:rPr>
          <w:i/>
          <w:position w:val="1"/>
        </w:rPr>
        <w:t>&amp;</w:t>
      </w:r>
      <w:r w:rsidR="00D33AE0">
        <w:rPr>
          <w:i/>
          <w:position w:val="1"/>
        </w:rPr>
        <w:t xml:space="preserve"> </w:t>
      </w:r>
      <w:r>
        <w:rPr>
          <w:i/>
          <w:position w:val="1"/>
        </w:rPr>
        <w:t>DMA</w:t>
      </w:r>
      <w:r w:rsidR="00D33AE0">
        <w:rPr>
          <w:i/>
          <w:position w:val="1"/>
        </w:rPr>
        <w:t xml:space="preserve"> </w:t>
      </w:r>
      <w:r>
        <w:rPr>
          <w:i/>
          <w:position w:val="1"/>
        </w:rPr>
        <w:t>Rates</w:t>
      </w:r>
      <w:r w:rsidR="00D33AE0">
        <w:rPr>
          <w:i/>
          <w:position w:val="1"/>
        </w:rPr>
        <w:t xml:space="preserve"> </w:t>
      </w:r>
      <w:r>
        <w:rPr>
          <w:position w:val="1"/>
        </w:rPr>
        <w:t>table</w:t>
      </w:r>
      <w:r w:rsidR="00D33AE0">
        <w:rPr>
          <w:position w:val="1"/>
        </w:rPr>
        <w:t xml:space="preserve"> </w:t>
      </w:r>
      <w:r>
        <w:rPr>
          <w:position w:val="1"/>
        </w:rPr>
        <w:t>in</w:t>
      </w:r>
      <w:r w:rsidR="00D33AE0">
        <w:rPr>
          <w:position w:val="1"/>
        </w:rPr>
        <w:t xml:space="preserve"> </w:t>
      </w:r>
      <w:r>
        <w:rPr>
          <w:position w:val="1"/>
        </w:rPr>
        <w:t>the</w:t>
      </w:r>
      <w:r w:rsidR="00D33AE0">
        <w:rPr>
          <w:position w:val="1"/>
        </w:rPr>
        <w:t xml:space="preserve"> </w:t>
      </w:r>
      <w:r>
        <w:rPr>
          <w:i/>
          <w:position w:val="1"/>
        </w:rPr>
        <w:t>V</w:t>
      </w:r>
      <w:r>
        <w:rPr>
          <w:i/>
          <w:sz w:val="16"/>
        </w:rPr>
        <w:t>DD</w:t>
      </w:r>
      <w:r>
        <w:rPr>
          <w:i/>
          <w:sz w:val="16"/>
          <w:u w:val="single"/>
        </w:rPr>
        <w:t>_</w:t>
      </w:r>
      <w:r>
        <w:rPr>
          <w:i/>
          <w:sz w:val="16"/>
        </w:rPr>
        <w:t>INT</w:t>
      </w:r>
      <w:r w:rsidR="00E25BAE">
        <w:rPr>
          <w:i/>
          <w:sz w:val="16"/>
        </w:rPr>
        <w:t xml:space="preserve"> </w:t>
      </w:r>
      <w:r>
        <w:rPr>
          <w:position w:val="1"/>
        </w:rPr>
        <w:t>section.</w:t>
      </w:r>
      <w:r w:rsidR="00D33AE0">
        <w:rPr>
          <w:position w:val="1"/>
        </w:rPr>
        <w:t xml:space="preserve"> </w:t>
      </w:r>
      <w:r>
        <w:rPr>
          <w:position w:val="1"/>
        </w:rPr>
        <w:t>It</w:t>
      </w:r>
      <w:r w:rsidR="00D33AE0">
        <w:rPr>
          <w:position w:val="1"/>
        </w:rPr>
        <w:t xml:space="preserve"> </w:t>
      </w:r>
      <w:r>
        <w:rPr>
          <w:position w:val="1"/>
        </w:rPr>
        <w:t>is</w:t>
      </w:r>
      <w:r w:rsidR="00D33AE0">
        <w:rPr>
          <w:position w:val="1"/>
        </w:rPr>
        <w:t xml:space="preserve"> </w:t>
      </w:r>
      <w:r>
        <w:rPr>
          <w:position w:val="1"/>
        </w:rPr>
        <w:t>here</w:t>
      </w:r>
      <w:r w:rsidR="00D33AE0">
        <w:rPr>
          <w:position w:val="1"/>
        </w:rPr>
        <w:t xml:space="preserve"> </w:t>
      </w:r>
      <w:r>
        <w:rPr>
          <w:position w:val="1"/>
        </w:rPr>
        <w:t>that</w:t>
      </w:r>
      <w:r w:rsidR="00D33AE0">
        <w:rPr>
          <w:position w:val="1"/>
        </w:rPr>
        <w:t xml:space="preserve"> </w:t>
      </w:r>
      <w:r>
        <w:rPr>
          <w:position w:val="1"/>
        </w:rPr>
        <w:t>the</w:t>
      </w:r>
      <w:r w:rsidR="00D33AE0">
        <w:rPr>
          <w:position w:val="1"/>
        </w:rPr>
        <w:t xml:space="preserve"> </w:t>
      </w:r>
      <w:r>
        <w:rPr>
          <w:position w:val="1"/>
        </w:rPr>
        <w:t>user</w:t>
      </w:r>
      <w:r w:rsidR="00D33AE0">
        <w:rPr>
          <w:position w:val="1"/>
        </w:rPr>
        <w:t xml:space="preserve"> </w:t>
      </w:r>
      <w:r>
        <w:rPr>
          <w:position w:val="1"/>
        </w:rPr>
        <w:t>must</w:t>
      </w:r>
      <w:r w:rsidR="00D33AE0">
        <w:rPr>
          <w:position w:val="1"/>
        </w:rPr>
        <w:t xml:space="preserve"> </w:t>
      </w:r>
      <w:r>
        <w:rPr>
          <w:position w:val="1"/>
        </w:rPr>
        <w:t>select</w:t>
      </w:r>
      <w:r w:rsidR="00D33AE0">
        <w:rPr>
          <w:position w:val="1"/>
        </w:rPr>
        <w:t xml:space="preserve"> </w:t>
      </w:r>
      <w:r>
        <w:rPr>
          <w:position w:val="1"/>
        </w:rPr>
        <w:t>from</w:t>
      </w:r>
      <w:r w:rsidR="00D33AE0">
        <w:rPr>
          <w:position w:val="1"/>
        </w:rPr>
        <w:t xml:space="preserve"> </w:t>
      </w:r>
      <w:r>
        <w:rPr>
          <w:position w:val="1"/>
        </w:rPr>
        <w:t>the</w:t>
      </w:r>
      <w:r w:rsidR="00D33AE0">
        <w:rPr>
          <w:position w:val="1"/>
        </w:rPr>
        <w:t xml:space="preserve"> </w:t>
      </w:r>
      <w:r>
        <w:rPr>
          <w:position w:val="1"/>
        </w:rPr>
        <w:t>three</w:t>
      </w:r>
      <w:r w:rsidR="00D33AE0">
        <w:rPr>
          <w:position w:val="1"/>
        </w:rPr>
        <w:t xml:space="preserve"> </w:t>
      </w:r>
      <w:r w:rsidR="000632DD">
        <w:rPr>
          <w:position w:val="1"/>
        </w:rPr>
        <w:t>defined profiles</w:t>
      </w:r>
      <w:r w:rsidR="00D33AE0">
        <w:rPr>
          <w:position w:val="1"/>
        </w:rPr>
        <w:t xml:space="preserve"> </w:t>
      </w:r>
      <w:r>
        <w:rPr>
          <w:position w:val="1"/>
        </w:rPr>
        <w:t>discussed</w:t>
      </w:r>
      <w:r w:rsidR="00D33AE0">
        <w:rPr>
          <w:position w:val="1"/>
        </w:rPr>
        <w:t xml:space="preserve"> </w:t>
      </w:r>
      <w:r>
        <w:rPr>
          <w:position w:val="1"/>
        </w:rPr>
        <w:t>in</w:t>
      </w:r>
      <w:r w:rsidR="00D33AE0">
        <w:rPr>
          <w:position w:val="1"/>
        </w:rPr>
        <w:t xml:space="preserve"> </w:t>
      </w:r>
      <w:hyperlink w:anchor="_bookmark4" w:history="1">
        <w:r>
          <w:rPr>
            <w:color w:val="000080"/>
            <w:position w:val="1"/>
          </w:rPr>
          <w:t>Estimating</w:t>
        </w:r>
        <w:r w:rsidR="00D33AE0">
          <w:rPr>
            <w:color w:val="000080"/>
            <w:position w:val="1"/>
          </w:rPr>
          <w:t xml:space="preserve"> </w:t>
        </w:r>
        <w:r>
          <w:rPr>
            <w:color w:val="000080"/>
            <w:position w:val="1"/>
          </w:rPr>
          <w:t>DMA</w:t>
        </w:r>
        <w:r w:rsidR="00D33AE0">
          <w:rPr>
            <w:color w:val="000080"/>
            <w:position w:val="1"/>
          </w:rPr>
          <w:t xml:space="preserve"> </w:t>
        </w:r>
        <w:r>
          <w:rPr>
            <w:color w:val="000080"/>
            <w:position w:val="1"/>
          </w:rPr>
          <w:t>Dynamic</w:t>
        </w:r>
        <w:r w:rsidR="00D33AE0">
          <w:rPr>
            <w:color w:val="000080"/>
            <w:position w:val="1"/>
          </w:rPr>
          <w:t xml:space="preserve"> </w:t>
        </w:r>
        <w:r>
          <w:rPr>
            <w:color w:val="000080"/>
            <w:position w:val="1"/>
          </w:rPr>
          <w:t>Current</w:t>
        </w:r>
        <w:r w:rsidR="00D33AE0">
          <w:rPr>
            <w:color w:val="000080"/>
            <w:position w:val="1"/>
          </w:rPr>
          <w:t xml:space="preserve"> </w:t>
        </w:r>
        <w:r>
          <w:rPr>
            <w:color w:val="000080"/>
            <w:position w:val="1"/>
          </w:rPr>
          <w:t>(I</w:t>
        </w:r>
        <w:r>
          <w:rPr>
            <w:color w:val="000080"/>
            <w:sz w:val="16"/>
          </w:rPr>
          <w:t>DD_INT_DMA_DR_DYN</w:t>
        </w:r>
        <w:r>
          <w:rPr>
            <w:color w:val="000080"/>
            <w:position w:val="1"/>
          </w:rPr>
          <w:t>)</w:t>
        </w:r>
      </w:hyperlink>
      <w:r w:rsidR="00D33AE0">
        <w:t xml:space="preserve"> </w:t>
      </w:r>
      <w:r>
        <w:rPr>
          <w:position w:val="1"/>
        </w:rPr>
        <w:t>(HIGH,</w:t>
      </w:r>
      <w:r w:rsidR="00D33AE0">
        <w:rPr>
          <w:position w:val="1"/>
        </w:rPr>
        <w:t xml:space="preserve"> </w:t>
      </w:r>
      <w:r>
        <w:rPr>
          <w:position w:val="1"/>
        </w:rPr>
        <w:t>MEDIUM,</w:t>
      </w:r>
      <w:r w:rsidR="00D33AE0">
        <w:rPr>
          <w:position w:val="1"/>
        </w:rPr>
        <w:t xml:space="preserve"> </w:t>
      </w:r>
      <w:r>
        <w:rPr>
          <w:position w:val="1"/>
        </w:rPr>
        <w:t>or</w:t>
      </w:r>
      <w:r w:rsidR="00D33AE0">
        <w:rPr>
          <w:position w:val="1"/>
        </w:rPr>
        <w:t xml:space="preserve"> </w:t>
      </w:r>
      <w:r>
        <w:rPr>
          <w:position w:val="1"/>
        </w:rPr>
        <w:t xml:space="preserve">LOW) </w:t>
      </w:r>
      <w:r>
        <w:t xml:space="preserve">as the closest match to the data activity in the system. When selected using the yellow pull-down, the </w:t>
      </w:r>
      <w:r>
        <w:rPr>
          <w:position w:val="1"/>
        </w:rPr>
        <w:t>corresponding look-up value from the I</w:t>
      </w:r>
      <w:r>
        <w:rPr>
          <w:sz w:val="16"/>
        </w:rPr>
        <w:t>DD</w:t>
      </w:r>
      <w:r>
        <w:rPr>
          <w:sz w:val="16"/>
          <w:u w:val="single"/>
        </w:rPr>
        <w:t>_</w:t>
      </w:r>
      <w:r>
        <w:rPr>
          <w:sz w:val="16"/>
        </w:rPr>
        <w:t>INT</w:t>
      </w:r>
      <w:r>
        <w:rPr>
          <w:sz w:val="16"/>
          <w:u w:val="single"/>
        </w:rPr>
        <w:t>_</w:t>
      </w:r>
      <w:r>
        <w:rPr>
          <w:sz w:val="16"/>
        </w:rPr>
        <w:t>DMA</w:t>
      </w:r>
      <w:r>
        <w:rPr>
          <w:sz w:val="16"/>
          <w:u w:val="single"/>
        </w:rPr>
        <w:t>_</w:t>
      </w:r>
      <w:r>
        <w:rPr>
          <w:sz w:val="16"/>
        </w:rPr>
        <w:t>DR</w:t>
      </w:r>
      <w:r>
        <w:rPr>
          <w:sz w:val="16"/>
          <w:u w:val="single"/>
        </w:rPr>
        <w:t>_</w:t>
      </w:r>
      <w:r>
        <w:rPr>
          <w:sz w:val="16"/>
        </w:rPr>
        <w:t xml:space="preserve">DYN </w:t>
      </w:r>
      <w:r>
        <w:rPr>
          <w:position w:val="1"/>
        </w:rPr>
        <w:t xml:space="preserve">column on the </w:t>
      </w:r>
      <w:r>
        <w:rPr>
          <w:i/>
          <w:position w:val="1"/>
        </w:rPr>
        <w:t>V</w:t>
      </w:r>
      <w:r>
        <w:rPr>
          <w:i/>
          <w:sz w:val="16"/>
        </w:rPr>
        <w:t>DD</w:t>
      </w:r>
      <w:r>
        <w:rPr>
          <w:i/>
          <w:sz w:val="16"/>
          <w:u w:val="single"/>
        </w:rPr>
        <w:t>_</w:t>
      </w:r>
      <w:r>
        <w:rPr>
          <w:i/>
          <w:sz w:val="16"/>
        </w:rPr>
        <w:t xml:space="preserve">INT </w:t>
      </w:r>
      <w:r>
        <w:rPr>
          <w:i/>
          <w:position w:val="1"/>
        </w:rPr>
        <w:t xml:space="preserve">DMA Usage </w:t>
      </w:r>
      <w:r>
        <w:rPr>
          <w:position w:val="1"/>
        </w:rPr>
        <w:t xml:space="preserve">tab is </w:t>
      </w:r>
      <w:r>
        <w:t xml:space="preserve">populated in the corresponding green cell in the </w:t>
      </w:r>
      <w:r>
        <w:rPr>
          <w:i/>
        </w:rPr>
        <w:t>Contribution (mA)</w:t>
      </w:r>
      <w:r w:rsidR="006302C0">
        <w:rPr>
          <w:i/>
        </w:rPr>
        <w:t xml:space="preserve"> </w:t>
      </w:r>
      <w:r>
        <w:t>column.</w:t>
      </w:r>
    </w:p>
    <w:p w14:paraId="261966B1" w14:textId="77777777" w:rsidR="006A1F63" w:rsidRDefault="006A1F63" w:rsidP="006A1F63">
      <w:pPr>
        <w:pStyle w:val="BodyText"/>
        <w:spacing w:before="120"/>
        <w:ind w:left="240" w:right="897"/>
        <w:jc w:val="both"/>
      </w:pPr>
      <w:r>
        <w:t>When considering serial peripherals, along with DDR access and additional MDMA, a HIGH profile is selected (5198 MBPS). The value for DMA contribution is:</w:t>
      </w:r>
    </w:p>
    <w:p w14:paraId="261966B2" w14:textId="77777777" w:rsidR="006A1F63" w:rsidRDefault="006A1F63" w:rsidP="006A1F63">
      <w:pPr>
        <w:spacing w:before="119"/>
        <w:ind w:left="960"/>
      </w:pPr>
      <w:r>
        <w:rPr>
          <w:position w:val="1"/>
        </w:rPr>
        <w:t>I</w:t>
      </w:r>
      <w:r>
        <w:rPr>
          <w:sz w:val="16"/>
        </w:rPr>
        <w:t xml:space="preserve">DD_INT_DMA_DR_DYN </w:t>
      </w:r>
      <w:r>
        <w:rPr>
          <w:position w:val="1"/>
        </w:rPr>
        <w:t>= 240 mA</w:t>
      </w:r>
    </w:p>
    <w:p w14:paraId="261966B3" w14:textId="77777777" w:rsidR="006A1F63" w:rsidRDefault="006A1F63" w:rsidP="006A1F63">
      <w:pPr>
        <w:pStyle w:val="BodyText"/>
        <w:spacing w:before="11"/>
        <w:rPr>
          <w:sz w:val="20"/>
        </w:rPr>
      </w:pPr>
    </w:p>
    <w:p w14:paraId="261966B4" w14:textId="3504C896" w:rsidR="006A1F63" w:rsidRDefault="006A1F63" w:rsidP="006A1F63">
      <w:pPr>
        <w:pStyle w:val="Heading2"/>
      </w:pPr>
      <w:bookmarkStart w:id="94" w:name="VDD_EXT_&amp;_VDD_REF_Power_Domain_Tab"/>
      <w:bookmarkStart w:id="95" w:name="_bookmark15"/>
      <w:bookmarkEnd w:id="94"/>
      <w:bookmarkEnd w:id="95"/>
      <w:r>
        <w:t>V</w:t>
      </w:r>
      <w:r>
        <w:rPr>
          <w:vertAlign w:val="subscript"/>
        </w:rPr>
        <w:t>DD_EXT</w:t>
      </w:r>
      <w:r w:rsidR="001A373F">
        <w:rPr>
          <w:vertAlign w:val="subscript"/>
        </w:rPr>
        <w:t xml:space="preserve"> </w:t>
      </w:r>
      <w:r>
        <w:t>&amp; V</w:t>
      </w:r>
      <w:r>
        <w:rPr>
          <w:vertAlign w:val="subscript"/>
        </w:rPr>
        <w:t>DD_REF</w:t>
      </w:r>
      <w:r>
        <w:t xml:space="preserve"> Power Domain Tab</w:t>
      </w:r>
    </w:p>
    <w:p w14:paraId="261966B6" w14:textId="5CCED694" w:rsidR="006A1F63" w:rsidRDefault="006A1F63" w:rsidP="006955D2">
      <w:pPr>
        <w:pStyle w:val="BodyText"/>
        <w:spacing w:before="119"/>
        <w:ind w:left="240" w:right="896"/>
        <w:jc w:val="both"/>
      </w:pPr>
      <w:r>
        <w:rPr>
          <w:position w:val="1"/>
        </w:rPr>
        <w:t>The V</w:t>
      </w:r>
      <w:r>
        <w:rPr>
          <w:sz w:val="16"/>
        </w:rPr>
        <w:t>DD</w:t>
      </w:r>
      <w:r>
        <w:rPr>
          <w:sz w:val="16"/>
          <w:u w:val="single"/>
        </w:rPr>
        <w:t>_</w:t>
      </w:r>
      <w:r>
        <w:rPr>
          <w:sz w:val="16"/>
        </w:rPr>
        <w:t xml:space="preserve">EXT </w:t>
      </w:r>
      <w:r>
        <w:rPr>
          <w:position w:val="1"/>
        </w:rPr>
        <w:t>&amp; V</w:t>
      </w:r>
      <w:r>
        <w:rPr>
          <w:sz w:val="16"/>
        </w:rPr>
        <w:t>DD</w:t>
      </w:r>
      <w:r>
        <w:rPr>
          <w:sz w:val="16"/>
          <w:u w:val="single"/>
        </w:rPr>
        <w:t>_</w:t>
      </w:r>
      <w:r>
        <w:rPr>
          <w:sz w:val="16"/>
        </w:rPr>
        <w:t xml:space="preserve">REF </w:t>
      </w:r>
      <w:r>
        <w:rPr>
          <w:position w:val="1"/>
        </w:rPr>
        <w:t xml:space="preserve">Power Domain tab is used to calculate the contribution to power from the Link </w:t>
      </w:r>
      <w:r>
        <w:t xml:space="preserve">Ports, </w:t>
      </w:r>
      <w:r w:rsidR="0027537D">
        <w:t>SPORTs,</w:t>
      </w:r>
      <w:r>
        <w:t xml:space="preserve"> and SPI peripherals.</w:t>
      </w:r>
    </w:p>
    <w:p w14:paraId="261966B7" w14:textId="77777777" w:rsidR="006A1F63" w:rsidRDefault="006A1F63" w:rsidP="006955D2">
      <w:pPr>
        <w:pStyle w:val="Heading3"/>
      </w:pPr>
      <w:bookmarkStart w:id="96" w:name="Calculating_VDD_EXT_Power"/>
      <w:bookmarkEnd w:id="96"/>
      <w:r>
        <w:t>Calculating V</w:t>
      </w:r>
      <w:r>
        <w:rPr>
          <w:sz w:val="13"/>
        </w:rPr>
        <w:t xml:space="preserve">DD_EXT </w:t>
      </w:r>
      <w:r>
        <w:t>Power</w:t>
      </w:r>
    </w:p>
    <w:p w14:paraId="261966B8" w14:textId="77777777" w:rsidR="006A1F63" w:rsidRDefault="006A1F63" w:rsidP="006A1F63">
      <w:pPr>
        <w:ind w:left="240"/>
      </w:pPr>
      <w:r>
        <w:rPr>
          <w:position w:val="1"/>
        </w:rPr>
        <w:t xml:space="preserve">Using the </w:t>
      </w:r>
      <w:r>
        <w:rPr>
          <w:i/>
          <w:position w:val="1"/>
        </w:rPr>
        <w:t>V</w:t>
      </w:r>
      <w:r>
        <w:rPr>
          <w:i/>
          <w:sz w:val="16"/>
        </w:rPr>
        <w:t xml:space="preserve">DD_EXT </w:t>
      </w:r>
      <w:r>
        <w:rPr>
          <w:i/>
          <w:position w:val="1"/>
        </w:rPr>
        <w:t>&amp; V</w:t>
      </w:r>
      <w:r>
        <w:rPr>
          <w:i/>
          <w:sz w:val="16"/>
        </w:rPr>
        <w:t xml:space="preserve">DD_REF </w:t>
      </w:r>
      <w:r>
        <w:rPr>
          <w:i/>
          <w:position w:val="1"/>
        </w:rPr>
        <w:t xml:space="preserve">Power Domain </w:t>
      </w:r>
      <w:r>
        <w:rPr>
          <w:position w:val="1"/>
        </w:rPr>
        <w:t>tab, identify:</w:t>
      </w:r>
    </w:p>
    <w:p w14:paraId="261966B9" w14:textId="770F3806" w:rsidR="006A1F63" w:rsidRDefault="006A1F63" w:rsidP="006A1F63">
      <w:pPr>
        <w:pStyle w:val="ListParagraph"/>
        <w:numPr>
          <w:ilvl w:val="1"/>
          <w:numId w:val="24"/>
        </w:numPr>
        <w:tabs>
          <w:tab w:val="left" w:pos="959"/>
          <w:tab w:val="left" w:pos="960"/>
        </w:tabs>
        <w:spacing w:before="119" w:line="240" w:lineRule="auto"/>
        <w:ind w:right="898"/>
        <w:rPr>
          <w:sz w:val="24"/>
        </w:rPr>
      </w:pPr>
      <w:r>
        <w:rPr>
          <w:position w:val="1"/>
          <w:sz w:val="24"/>
        </w:rPr>
        <w:t>Each V</w:t>
      </w:r>
      <w:r>
        <w:rPr>
          <w:sz w:val="16"/>
        </w:rPr>
        <w:t>DD</w:t>
      </w:r>
      <w:r>
        <w:rPr>
          <w:sz w:val="16"/>
          <w:u w:val="single"/>
        </w:rPr>
        <w:t>_</w:t>
      </w:r>
      <w:r>
        <w:rPr>
          <w:sz w:val="16"/>
        </w:rPr>
        <w:t xml:space="preserve">EXT </w:t>
      </w:r>
      <w:r>
        <w:rPr>
          <w:position w:val="1"/>
          <w:sz w:val="24"/>
        </w:rPr>
        <w:t xml:space="preserve">power domain peripheral that is in use in the system, modelling its power profile </w:t>
      </w:r>
      <w:r w:rsidR="0027537D">
        <w:rPr>
          <w:position w:val="1"/>
          <w:sz w:val="24"/>
        </w:rPr>
        <w:t>as a</w:t>
      </w:r>
      <w:r>
        <w:rPr>
          <w:sz w:val="24"/>
        </w:rPr>
        <w:t xml:space="preserve"> function of how often it </w:t>
      </w:r>
      <w:r w:rsidR="0027537D">
        <w:rPr>
          <w:sz w:val="24"/>
        </w:rPr>
        <w:t xml:space="preserve">is </w:t>
      </w:r>
      <w:r w:rsidR="00C341BE">
        <w:rPr>
          <w:sz w:val="24"/>
        </w:rPr>
        <w:t>active</w:t>
      </w:r>
    </w:p>
    <w:p w14:paraId="261966BA" w14:textId="43010879" w:rsidR="006A1F63" w:rsidRDefault="006A1F63" w:rsidP="006A1F63">
      <w:pPr>
        <w:pStyle w:val="ListParagraph"/>
        <w:numPr>
          <w:ilvl w:val="1"/>
          <w:numId w:val="24"/>
        </w:numPr>
        <w:tabs>
          <w:tab w:val="left" w:pos="959"/>
          <w:tab w:val="left" w:pos="960"/>
        </w:tabs>
        <w:rPr>
          <w:sz w:val="24"/>
        </w:rPr>
      </w:pPr>
      <w:r>
        <w:rPr>
          <w:sz w:val="24"/>
        </w:rPr>
        <w:t xml:space="preserve">How many </w:t>
      </w:r>
      <w:r w:rsidR="0027537D">
        <w:rPr>
          <w:sz w:val="24"/>
        </w:rPr>
        <w:t>pins switch</w:t>
      </w:r>
    </w:p>
    <w:p w14:paraId="261966BB" w14:textId="48A80AFB" w:rsidR="006A1F63" w:rsidRDefault="006A1F63" w:rsidP="006A1F63">
      <w:pPr>
        <w:pStyle w:val="ListParagraph"/>
        <w:numPr>
          <w:ilvl w:val="1"/>
          <w:numId w:val="24"/>
        </w:numPr>
        <w:tabs>
          <w:tab w:val="left" w:pos="959"/>
          <w:tab w:val="left" w:pos="960"/>
        </w:tabs>
        <w:rPr>
          <w:sz w:val="24"/>
        </w:rPr>
      </w:pPr>
      <w:r>
        <w:rPr>
          <w:sz w:val="24"/>
        </w:rPr>
        <w:t xml:space="preserve">The load capacitance associated with </w:t>
      </w:r>
      <w:r w:rsidR="0079618D">
        <w:rPr>
          <w:sz w:val="24"/>
        </w:rPr>
        <w:t>the pins</w:t>
      </w:r>
    </w:p>
    <w:p w14:paraId="261966BC" w14:textId="318477F4" w:rsidR="006A1F63" w:rsidRDefault="006A1F63" w:rsidP="006A1F63">
      <w:pPr>
        <w:pStyle w:val="ListParagraph"/>
        <w:numPr>
          <w:ilvl w:val="1"/>
          <w:numId w:val="24"/>
        </w:numPr>
        <w:tabs>
          <w:tab w:val="left" w:pos="959"/>
          <w:tab w:val="left" w:pos="960"/>
        </w:tabs>
        <w:rPr>
          <w:sz w:val="24"/>
        </w:rPr>
      </w:pPr>
      <w:r>
        <w:rPr>
          <w:sz w:val="24"/>
        </w:rPr>
        <w:t xml:space="preserve">The voltage swing on </w:t>
      </w:r>
      <w:r w:rsidR="0079618D">
        <w:rPr>
          <w:sz w:val="24"/>
        </w:rPr>
        <w:t>the pins</w:t>
      </w:r>
    </w:p>
    <w:p w14:paraId="261966BD" w14:textId="5271A0B7" w:rsidR="006A1F63" w:rsidRDefault="006A1F63" w:rsidP="006A1F63">
      <w:pPr>
        <w:pStyle w:val="ListParagraph"/>
        <w:numPr>
          <w:ilvl w:val="1"/>
          <w:numId w:val="24"/>
        </w:numPr>
        <w:tabs>
          <w:tab w:val="left" w:pos="959"/>
          <w:tab w:val="left" w:pos="960"/>
        </w:tabs>
        <w:ind w:hanging="361"/>
        <w:rPr>
          <w:sz w:val="24"/>
        </w:rPr>
      </w:pPr>
      <w:r>
        <w:rPr>
          <w:sz w:val="24"/>
        </w:rPr>
        <w:t xml:space="preserve">The frequency at which the pins </w:t>
      </w:r>
      <w:r w:rsidR="0079618D">
        <w:rPr>
          <w:sz w:val="24"/>
        </w:rPr>
        <w:t>can switch</w:t>
      </w:r>
    </w:p>
    <w:p w14:paraId="261966BE" w14:textId="6FCDFEC0" w:rsidR="006A1F63" w:rsidRDefault="007F2BA0" w:rsidP="00786AB0">
      <w:pPr>
        <w:pStyle w:val="BodyText"/>
        <w:spacing w:before="119"/>
        <w:ind w:left="239" w:right="896"/>
        <w:jc w:val="both"/>
      </w:pPr>
      <w:r>
        <w:t xml:space="preserve">Similar to the case with </w:t>
      </w:r>
      <w:r w:rsidR="006A1F63">
        <w:t>the</w:t>
      </w:r>
      <w:r w:rsidR="00D33AE0">
        <w:t xml:space="preserve"> </w:t>
      </w:r>
      <w:r w:rsidR="0079618D">
        <w:rPr>
          <w:i/>
        </w:rPr>
        <w:t>Power Estimation</w:t>
      </w:r>
      <w:r w:rsidR="00D33AE0">
        <w:rPr>
          <w:i/>
        </w:rPr>
        <w:t xml:space="preserve"> </w:t>
      </w:r>
      <w:r w:rsidR="006A1F63">
        <w:t>tab,</w:t>
      </w:r>
      <w:r w:rsidR="00D33AE0">
        <w:t xml:space="preserve"> </w:t>
      </w:r>
      <w:r w:rsidR="006A1F63">
        <w:t>the</w:t>
      </w:r>
      <w:r w:rsidR="00D33AE0">
        <w:t xml:space="preserve"> </w:t>
      </w:r>
      <w:r w:rsidR="006A1F63">
        <w:t>yellow</w:t>
      </w:r>
      <w:r w:rsidR="00D33AE0">
        <w:t xml:space="preserve"> </w:t>
      </w:r>
      <w:r w:rsidR="006A1F63">
        <w:t>cells</w:t>
      </w:r>
      <w:r w:rsidR="00D33AE0">
        <w:t xml:space="preserve"> </w:t>
      </w:r>
      <w:r w:rsidR="006A1F63">
        <w:t>are</w:t>
      </w:r>
      <w:r w:rsidR="00D33AE0">
        <w:t xml:space="preserve"> </w:t>
      </w:r>
      <w:r w:rsidR="006A1F63">
        <w:t>those</w:t>
      </w:r>
      <w:r w:rsidR="00D33AE0">
        <w:t xml:space="preserve"> </w:t>
      </w:r>
      <w:r w:rsidR="006A1F63">
        <w:t>requiring</w:t>
      </w:r>
      <w:r w:rsidR="00D33AE0">
        <w:t xml:space="preserve"> </w:t>
      </w:r>
      <w:r w:rsidR="006A1F63">
        <w:t>user</w:t>
      </w:r>
      <w:r w:rsidR="00D33AE0">
        <w:t xml:space="preserve"> </w:t>
      </w:r>
      <w:r w:rsidR="006A1F63">
        <w:t>input,</w:t>
      </w:r>
      <w:r w:rsidR="00D33AE0">
        <w:t xml:space="preserve"> </w:t>
      </w:r>
      <w:r w:rsidR="006A1F63">
        <w:t>and</w:t>
      </w:r>
      <w:r w:rsidR="00D33AE0">
        <w:t xml:space="preserve"> </w:t>
      </w:r>
      <w:r w:rsidR="006A1F63">
        <w:t>the</w:t>
      </w:r>
      <w:r w:rsidR="00D33AE0">
        <w:t xml:space="preserve"> </w:t>
      </w:r>
      <w:r w:rsidR="006A1F63">
        <w:t>green cells are those populated by the</w:t>
      </w:r>
      <w:r w:rsidR="00D33AE0">
        <w:t xml:space="preserve"> </w:t>
      </w:r>
      <w:r w:rsidR="006A1F63">
        <w:t>calculator.</w:t>
      </w:r>
      <w:r w:rsidR="004473F5">
        <w:pict w14:anchorId="26196893">
          <v:rect id="_x0000_s1036" style="position:absolute;left:0;text-align:left;margin-left:94.75pt;margin-top:18.55pt;width:2.15pt;height:.35pt;z-index:-251650048;mso-position-horizontal-relative:page;mso-position-vertical-relative:text" fillcolor="black" stroked="f">
            <w10:wrap anchorx="page"/>
          </v:rect>
        </w:pict>
      </w:r>
      <w:r w:rsidR="006A1F63">
        <w:rPr>
          <w:position w:val="1"/>
        </w:rPr>
        <w:t xml:space="preserve">The </w:t>
      </w:r>
      <w:r w:rsidR="006A1F63">
        <w:rPr>
          <w:i/>
          <w:position w:val="1"/>
        </w:rPr>
        <w:t>V</w:t>
      </w:r>
      <w:r w:rsidR="006A1F63">
        <w:rPr>
          <w:i/>
          <w:sz w:val="16"/>
        </w:rPr>
        <w:t xml:space="preserve">DD EXT </w:t>
      </w:r>
      <w:r w:rsidR="006A1F63">
        <w:rPr>
          <w:position w:val="1"/>
        </w:rPr>
        <w:t xml:space="preserve">column is automatically populated from the </w:t>
      </w:r>
      <w:r w:rsidR="006A1F63">
        <w:rPr>
          <w:i/>
          <w:position w:val="1"/>
        </w:rPr>
        <w:t xml:space="preserve">Power Estimation </w:t>
      </w:r>
      <w:r w:rsidR="006A1F63">
        <w:rPr>
          <w:position w:val="1"/>
        </w:rPr>
        <w:t xml:space="preserve">tab; the user must fill in all the </w:t>
      </w:r>
      <w:r w:rsidR="006A1F63">
        <w:t>yellow cells. Consider an application that uses the Link Port, eight serial ports (SPORTs) and three SPIs. For a rough estimation, external frame syncs for SPORTs and low slave selects for SPIs are considered. Most</w:t>
      </w:r>
      <w:r w:rsidR="00D33AE0">
        <w:t xml:space="preserve"> </w:t>
      </w:r>
      <w:r w:rsidR="006A1F63">
        <w:t>of</w:t>
      </w:r>
      <w:r w:rsidR="00D33AE0">
        <w:t xml:space="preserve"> </w:t>
      </w:r>
      <w:r w:rsidR="006A1F63">
        <w:t>the</w:t>
      </w:r>
      <w:r w:rsidR="00D33AE0">
        <w:t xml:space="preserve"> </w:t>
      </w:r>
      <w:r w:rsidR="006A1F63">
        <w:t>columns</w:t>
      </w:r>
      <w:r w:rsidR="00D33AE0">
        <w:t xml:space="preserve"> </w:t>
      </w:r>
      <w:r w:rsidR="006A1F63">
        <w:t>are</w:t>
      </w:r>
      <w:r w:rsidR="00D33AE0">
        <w:t xml:space="preserve"> </w:t>
      </w:r>
      <w:r w:rsidR="006A1F63">
        <w:t>easy</w:t>
      </w:r>
      <w:r w:rsidR="00D33AE0">
        <w:t xml:space="preserve"> </w:t>
      </w:r>
      <w:r w:rsidR="006A1F63">
        <w:t>to</w:t>
      </w:r>
      <w:r w:rsidR="00D33AE0">
        <w:t xml:space="preserve"> </w:t>
      </w:r>
      <w:r w:rsidR="006A1F63">
        <w:t>populate</w:t>
      </w:r>
      <w:r w:rsidR="00D33AE0">
        <w:t xml:space="preserve"> </w:t>
      </w:r>
      <w:r w:rsidR="006A1F63">
        <w:t>with</w:t>
      </w:r>
      <w:r w:rsidR="00D33AE0">
        <w:t xml:space="preserve"> </w:t>
      </w:r>
      <w:r w:rsidR="006A1F63">
        <w:t>the</w:t>
      </w:r>
      <w:r w:rsidR="00D33AE0">
        <w:t xml:space="preserve"> </w:t>
      </w:r>
      <w:r w:rsidR="006A1F63">
        <w:t>appropriate</w:t>
      </w:r>
      <w:r w:rsidR="00D33AE0">
        <w:t xml:space="preserve"> </w:t>
      </w:r>
      <w:r w:rsidR="006A1F63">
        <w:t>clock</w:t>
      </w:r>
      <w:r w:rsidR="00D33AE0">
        <w:t xml:space="preserve"> </w:t>
      </w:r>
      <w:r w:rsidR="006A1F63">
        <w:t>frequencies.</w:t>
      </w:r>
      <w:r w:rsidR="00D33AE0">
        <w:t xml:space="preserve"> </w:t>
      </w:r>
      <w:r w:rsidR="006A1F63">
        <w:t>However,</w:t>
      </w:r>
      <w:r w:rsidR="00D33AE0">
        <w:t xml:space="preserve"> </w:t>
      </w:r>
      <w:r w:rsidR="006A1F63">
        <w:t>some</w:t>
      </w:r>
      <w:r w:rsidR="00D33AE0">
        <w:t xml:space="preserve"> </w:t>
      </w:r>
      <w:r w:rsidR="006A1F63">
        <w:t>frequenc</w:t>
      </w:r>
      <w:r w:rsidR="00C5735F">
        <w:t>y</w:t>
      </w:r>
      <w:r w:rsidR="006A1F63">
        <w:t xml:space="preserve"> area</w:t>
      </w:r>
      <w:r w:rsidR="006104FA">
        <w:t>s</w:t>
      </w:r>
      <w:r w:rsidR="00D33AE0">
        <w:t xml:space="preserve"> </w:t>
      </w:r>
      <w:r w:rsidR="006A1F63">
        <w:t>function</w:t>
      </w:r>
      <w:r w:rsidR="00D33AE0">
        <w:t xml:space="preserve"> </w:t>
      </w:r>
      <w:r w:rsidR="009C71C7">
        <w:t xml:space="preserve">depending </w:t>
      </w:r>
      <w:r w:rsidR="00A37025">
        <w:t>on</w:t>
      </w:r>
      <w:r w:rsidR="00D33AE0">
        <w:t xml:space="preserve"> </w:t>
      </w:r>
      <w:r w:rsidR="006A1F63">
        <w:t>how</w:t>
      </w:r>
      <w:r w:rsidR="00D33AE0">
        <w:t xml:space="preserve"> </w:t>
      </w:r>
      <w:r w:rsidR="006A1F63">
        <w:t>the</w:t>
      </w:r>
      <w:r w:rsidR="00D33AE0">
        <w:t xml:space="preserve"> </w:t>
      </w:r>
      <w:r w:rsidR="006A1F63">
        <w:t>peripheral</w:t>
      </w:r>
      <w:r w:rsidR="00D33AE0">
        <w:t xml:space="preserve"> </w:t>
      </w:r>
      <w:r w:rsidR="006A1F63">
        <w:t>is</w:t>
      </w:r>
      <w:r w:rsidR="00D33AE0">
        <w:t xml:space="preserve"> </w:t>
      </w:r>
      <w:r w:rsidR="006A1F63">
        <w:t>configured:</w:t>
      </w:r>
      <w:r w:rsidR="00D33AE0">
        <w:t xml:space="preserve"> </w:t>
      </w:r>
      <w:r w:rsidR="006A1F63">
        <w:t>the</w:t>
      </w:r>
      <w:r w:rsidR="00D33AE0">
        <w:t xml:space="preserve"> </w:t>
      </w:r>
      <w:r w:rsidR="006A1F63">
        <w:t>pin</w:t>
      </w:r>
      <w:r w:rsidR="00D33AE0">
        <w:t xml:space="preserve"> </w:t>
      </w:r>
      <w:r w:rsidR="006A1F63">
        <w:t>capacitance</w:t>
      </w:r>
      <w:r w:rsidR="00D33AE0">
        <w:t xml:space="preserve"> </w:t>
      </w:r>
      <w:r w:rsidR="006A1F63">
        <w:t>from</w:t>
      </w:r>
      <w:r w:rsidR="00D33AE0">
        <w:t xml:space="preserve"> </w:t>
      </w:r>
      <w:r w:rsidR="006A1F63">
        <w:t>the</w:t>
      </w:r>
      <w:r w:rsidR="00D33AE0">
        <w:t xml:space="preserve"> </w:t>
      </w:r>
      <w:r w:rsidR="006A1F63">
        <w:t>design,</w:t>
      </w:r>
      <w:r w:rsidR="00D33AE0">
        <w:t xml:space="preserve"> </w:t>
      </w:r>
      <w:r w:rsidR="006A1F63">
        <w:t>and</w:t>
      </w:r>
      <w:r w:rsidR="00D33AE0">
        <w:t xml:space="preserve"> </w:t>
      </w:r>
      <w:r w:rsidR="006A1F63">
        <w:t>the</w:t>
      </w:r>
      <w:r w:rsidR="00D33AE0">
        <w:t xml:space="preserve"> </w:t>
      </w:r>
      <w:r w:rsidR="006A1F63">
        <w:t xml:space="preserve">application’s </w:t>
      </w:r>
      <w:r w:rsidR="006A1F63">
        <w:rPr>
          <w:position w:val="1"/>
        </w:rPr>
        <w:t xml:space="preserve">use of the peripheral (see </w:t>
      </w:r>
      <w:bookmarkStart w:id="97" w:name="OLE_LINK69"/>
      <w:r w:rsidR="004B661F" w:rsidRPr="004B661F">
        <w:rPr>
          <w:color w:val="4F81BD" w:themeColor="accent1"/>
          <w:position w:val="1"/>
        </w:rPr>
        <w:fldChar w:fldCharType="begin" w:fldLock="1"/>
      </w:r>
      <w:r w:rsidR="004B661F" w:rsidRPr="004B661F">
        <w:rPr>
          <w:color w:val="4F81BD" w:themeColor="accent1"/>
          <w:position w:val="1"/>
        </w:rPr>
        <w:instrText xml:space="preserve"> REF Estimating_External_power \h </w:instrText>
      </w:r>
      <w:r w:rsidR="004B661F">
        <w:rPr>
          <w:color w:val="4F81BD" w:themeColor="accent1"/>
          <w:position w:val="1"/>
        </w:rPr>
        <w:instrText xml:space="preserve"> \* MERGEFORMAT </w:instrText>
      </w:r>
      <w:r w:rsidR="004B661F" w:rsidRPr="004B661F">
        <w:rPr>
          <w:color w:val="4F81BD" w:themeColor="accent1"/>
          <w:position w:val="1"/>
        </w:rPr>
      </w:r>
      <w:r w:rsidR="004B661F" w:rsidRPr="004B661F">
        <w:rPr>
          <w:color w:val="4F81BD" w:themeColor="accent1"/>
          <w:position w:val="1"/>
        </w:rPr>
        <w:fldChar w:fldCharType="separate"/>
      </w:r>
      <w:r w:rsidR="004B661F" w:rsidRPr="004B661F">
        <w:rPr>
          <w:color w:val="4F81BD" w:themeColor="accent1"/>
        </w:rPr>
        <w:t xml:space="preserve">Estimating External Power </w:t>
      </w:r>
      <w:r w:rsidR="00042F34" w:rsidRPr="004B661F">
        <w:rPr>
          <w:color w:val="4F81BD" w:themeColor="accent1"/>
        </w:rPr>
        <w:t>Consumption</w:t>
      </w:r>
      <w:r w:rsidR="004B661F" w:rsidRPr="004B661F">
        <w:rPr>
          <w:color w:val="4F81BD" w:themeColor="accent1"/>
        </w:rPr>
        <w:t>(PDD_EXT and PDD_DMC))</w:t>
      </w:r>
      <w:r w:rsidR="004B661F" w:rsidRPr="004B661F">
        <w:rPr>
          <w:color w:val="4F81BD" w:themeColor="accent1"/>
          <w:position w:val="1"/>
        </w:rPr>
        <w:fldChar w:fldCharType="end"/>
      </w:r>
      <w:bookmarkEnd w:id="97"/>
      <w:r w:rsidR="006A1F63">
        <w:rPr>
          <w:position w:val="1"/>
        </w:rPr>
        <w:t xml:space="preserve">, the </w:t>
      </w:r>
      <w:r w:rsidR="006A1F63">
        <w:rPr>
          <w:i/>
          <w:position w:val="1"/>
        </w:rPr>
        <w:t xml:space="preserve">Number of </w:t>
      </w:r>
      <w:r w:rsidR="006A1F63">
        <w:rPr>
          <w:i/>
        </w:rPr>
        <w:t xml:space="preserve">Output </w:t>
      </w:r>
      <w:r w:rsidR="006A1F63">
        <w:t xml:space="preserve">pins and the </w:t>
      </w:r>
      <w:r w:rsidR="0079618D">
        <w:rPr>
          <w:i/>
        </w:rPr>
        <w:t>Utilization Factor</w:t>
      </w:r>
      <w:r w:rsidR="006A1F63">
        <w:t>.</w:t>
      </w:r>
    </w:p>
    <w:p w14:paraId="261966BF" w14:textId="77777777" w:rsidR="006A1F63" w:rsidRDefault="006A1F63" w:rsidP="006A1F63">
      <w:pPr>
        <w:pStyle w:val="BodyText"/>
        <w:spacing w:before="120"/>
        <w:ind w:left="240"/>
        <w:jc w:val="both"/>
      </w:pPr>
      <w:r>
        <w:t xml:space="preserve">With the above peripheral configuration information, </w:t>
      </w:r>
      <w:hyperlink w:anchor="_bookmark16" w:history="1">
        <w:r>
          <w:rPr>
            <w:color w:val="000080"/>
          </w:rPr>
          <w:t xml:space="preserve">Table </w:t>
        </w:r>
      </w:hyperlink>
      <w:r>
        <w:rPr>
          <w:color w:val="000080"/>
        </w:rPr>
        <w:t xml:space="preserve">3 </w:t>
      </w:r>
      <w:r>
        <w:t>could represent such a system after the user:</w:t>
      </w:r>
    </w:p>
    <w:p w14:paraId="261966C0" w14:textId="1FD7DB35" w:rsidR="006A1F63" w:rsidRDefault="006A1F63" w:rsidP="00786AB0">
      <w:pPr>
        <w:pStyle w:val="ListParagraph"/>
        <w:numPr>
          <w:ilvl w:val="0"/>
          <w:numId w:val="25"/>
        </w:numPr>
        <w:tabs>
          <w:tab w:val="left" w:pos="599"/>
          <w:tab w:val="left" w:pos="600"/>
        </w:tabs>
        <w:spacing w:line="240" w:lineRule="auto"/>
        <w:rPr>
          <w:sz w:val="24"/>
        </w:rPr>
      </w:pPr>
      <w:r>
        <w:rPr>
          <w:sz w:val="24"/>
        </w:rPr>
        <w:t>inputs the proper number of output pins</w:t>
      </w:r>
      <w:r w:rsidR="00E843A0">
        <w:rPr>
          <w:sz w:val="24"/>
        </w:rPr>
        <w:t xml:space="preserve"> </w:t>
      </w:r>
      <w:r>
        <w:rPr>
          <w:sz w:val="24"/>
        </w:rPr>
        <w:t>(O)</w:t>
      </w:r>
    </w:p>
    <w:p w14:paraId="261966C1" w14:textId="34314BC3" w:rsidR="006A1F63" w:rsidRDefault="006A1F63" w:rsidP="00786AB0">
      <w:pPr>
        <w:pStyle w:val="ListParagraph"/>
        <w:numPr>
          <w:ilvl w:val="0"/>
          <w:numId w:val="25"/>
        </w:numPr>
        <w:tabs>
          <w:tab w:val="left" w:pos="599"/>
          <w:tab w:val="left" w:pos="600"/>
        </w:tabs>
        <w:spacing w:line="240" w:lineRule="auto"/>
        <w:rPr>
          <w:sz w:val="24"/>
        </w:rPr>
      </w:pPr>
      <w:r>
        <w:rPr>
          <w:sz w:val="24"/>
        </w:rPr>
        <w:t xml:space="preserve">makes a reasonable guess </w:t>
      </w:r>
      <w:r w:rsidR="00BD2F74">
        <w:rPr>
          <w:sz w:val="24"/>
        </w:rPr>
        <w:t>of</w:t>
      </w:r>
      <w:r>
        <w:rPr>
          <w:sz w:val="24"/>
        </w:rPr>
        <w:t xml:space="preserve"> the number of pins switching </w:t>
      </w:r>
      <w:r w:rsidR="006E26B9">
        <w:rPr>
          <w:sz w:val="24"/>
        </w:rPr>
        <w:t xml:space="preserve">in </w:t>
      </w:r>
      <w:r w:rsidR="00042F34">
        <w:rPr>
          <w:sz w:val="24"/>
        </w:rPr>
        <w:t>any</w:t>
      </w:r>
      <w:r>
        <w:rPr>
          <w:sz w:val="24"/>
        </w:rPr>
        <w:t xml:space="preserve"> given </w:t>
      </w:r>
      <w:r w:rsidR="0079618D">
        <w:rPr>
          <w:sz w:val="24"/>
        </w:rPr>
        <w:t>cycle (</w:t>
      </w:r>
      <w:r>
        <w:rPr>
          <w:sz w:val="24"/>
        </w:rPr>
        <w:t>TR)</w:t>
      </w:r>
    </w:p>
    <w:p w14:paraId="261966C2" w14:textId="37F1717C" w:rsidR="006A1F63" w:rsidRDefault="006A1F63" w:rsidP="00786AB0">
      <w:pPr>
        <w:pStyle w:val="ListParagraph"/>
        <w:numPr>
          <w:ilvl w:val="0"/>
          <w:numId w:val="25"/>
        </w:numPr>
        <w:tabs>
          <w:tab w:val="left" w:pos="599"/>
          <w:tab w:val="left" w:pos="600"/>
        </w:tabs>
        <w:spacing w:line="240" w:lineRule="auto"/>
        <w:rPr>
          <w:sz w:val="24"/>
        </w:rPr>
      </w:pPr>
      <w:r>
        <w:rPr>
          <w:position w:val="1"/>
          <w:sz w:val="24"/>
        </w:rPr>
        <w:t>populates the frequency (f) and load capacitance (C</w:t>
      </w:r>
      <w:r>
        <w:rPr>
          <w:sz w:val="16"/>
        </w:rPr>
        <w:t>L</w:t>
      </w:r>
      <w:r>
        <w:rPr>
          <w:position w:val="1"/>
          <w:sz w:val="24"/>
        </w:rPr>
        <w:t xml:space="preserve">), </w:t>
      </w:r>
      <w:r w:rsidR="0079618D">
        <w:rPr>
          <w:position w:val="1"/>
          <w:sz w:val="24"/>
        </w:rPr>
        <w:t>and then</w:t>
      </w:r>
    </w:p>
    <w:p w14:paraId="261966C3" w14:textId="2CC90DBA" w:rsidR="006A1F63" w:rsidRDefault="006A1F63" w:rsidP="00786AB0">
      <w:pPr>
        <w:pStyle w:val="ListParagraph"/>
        <w:numPr>
          <w:ilvl w:val="0"/>
          <w:numId w:val="25"/>
        </w:numPr>
        <w:tabs>
          <w:tab w:val="left" w:pos="599"/>
          <w:tab w:val="left" w:pos="600"/>
        </w:tabs>
        <w:spacing w:after="240" w:line="240" w:lineRule="auto"/>
        <w:rPr>
          <w:sz w:val="24"/>
        </w:rPr>
      </w:pPr>
      <w:r>
        <w:rPr>
          <w:sz w:val="24"/>
        </w:rPr>
        <w:t>supplies information about the percentage of the time the peripheral is enabled</w:t>
      </w:r>
      <w:r w:rsidR="00112866">
        <w:rPr>
          <w:sz w:val="24"/>
        </w:rPr>
        <w:t xml:space="preserve"> </w:t>
      </w:r>
      <w:r>
        <w:rPr>
          <w:sz w:val="24"/>
        </w:rPr>
        <w:t>(U)</w:t>
      </w:r>
    </w:p>
    <w:p w14:paraId="3820661F" w14:textId="47356B2B" w:rsidR="007026E0" w:rsidRDefault="007026E0" w:rsidP="007026E0">
      <w:pPr>
        <w:tabs>
          <w:tab w:val="left" w:pos="599"/>
          <w:tab w:val="left" w:pos="600"/>
        </w:tabs>
        <w:spacing w:after="240"/>
      </w:pPr>
    </w:p>
    <w:p w14:paraId="675D2FA1" w14:textId="77777777" w:rsidR="007026E0" w:rsidRPr="007026E0" w:rsidRDefault="007026E0" w:rsidP="007026E0">
      <w:pPr>
        <w:tabs>
          <w:tab w:val="left" w:pos="599"/>
          <w:tab w:val="left" w:pos="600"/>
        </w:tabs>
        <w:spacing w:after="240"/>
      </w:pPr>
    </w:p>
    <w:tbl>
      <w:tblPr>
        <w:tblW w:w="10984" w:type="dxa"/>
        <w:tblInd w:w="-3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95"/>
        <w:gridCol w:w="879"/>
        <w:gridCol w:w="879"/>
        <w:gridCol w:w="603"/>
        <w:gridCol w:w="465"/>
        <w:gridCol w:w="552"/>
        <w:gridCol w:w="860"/>
        <w:gridCol w:w="489"/>
        <w:gridCol w:w="494"/>
        <w:gridCol w:w="683"/>
        <w:gridCol w:w="684"/>
        <w:gridCol w:w="3301"/>
      </w:tblGrid>
      <w:tr w:rsidR="001D6C2E" w14:paraId="261966DB" w14:textId="77777777" w:rsidTr="00A66497">
        <w:trPr>
          <w:trHeight w:val="654"/>
        </w:trPr>
        <w:tc>
          <w:tcPr>
            <w:tcW w:w="1095" w:type="dxa"/>
            <w:tcBorders>
              <w:bottom w:val="single" w:sz="4" w:space="0" w:color="000000"/>
              <w:right w:val="single" w:sz="2" w:space="0" w:color="000000"/>
            </w:tcBorders>
          </w:tcPr>
          <w:p w14:paraId="261966C4" w14:textId="77777777" w:rsidR="001D6C2E" w:rsidRDefault="001D6C2E" w:rsidP="005573C3">
            <w:pPr>
              <w:pStyle w:val="TableParagraph"/>
              <w:rPr>
                <w:sz w:val="10"/>
              </w:rPr>
            </w:pPr>
          </w:p>
          <w:p w14:paraId="261966C5" w14:textId="77777777" w:rsidR="001D6C2E" w:rsidRDefault="001D6C2E" w:rsidP="005573C3">
            <w:pPr>
              <w:pStyle w:val="TableParagraph"/>
              <w:spacing w:before="77"/>
              <w:ind w:left="327"/>
              <w:rPr>
                <w:rFonts w:ascii="Arial"/>
                <w:b/>
                <w:sz w:val="9"/>
              </w:rPr>
            </w:pPr>
            <w:r>
              <w:rPr>
                <w:rFonts w:ascii="Arial"/>
                <w:b/>
                <w:sz w:val="9"/>
              </w:rPr>
              <w:t>Peripheral</w:t>
            </w:r>
          </w:p>
        </w:tc>
        <w:tc>
          <w:tcPr>
            <w:tcW w:w="879" w:type="dxa"/>
            <w:tcBorders>
              <w:left w:val="single" w:sz="2" w:space="0" w:color="000000"/>
              <w:bottom w:val="single" w:sz="4" w:space="0" w:color="000000"/>
              <w:right w:val="single" w:sz="2" w:space="0" w:color="000000"/>
            </w:tcBorders>
          </w:tcPr>
          <w:p w14:paraId="261966C6" w14:textId="77777777" w:rsidR="001D6C2E" w:rsidRDefault="001D6C2E" w:rsidP="005573C3">
            <w:pPr>
              <w:pStyle w:val="TableParagraph"/>
              <w:rPr>
                <w:sz w:val="10"/>
              </w:rPr>
            </w:pPr>
          </w:p>
          <w:p w14:paraId="261966C7" w14:textId="77777777" w:rsidR="001D6C2E" w:rsidRDefault="001D6C2E" w:rsidP="005573C3">
            <w:pPr>
              <w:pStyle w:val="TableParagraph"/>
              <w:spacing w:before="77"/>
              <w:ind w:left="22" w:right="14"/>
              <w:jc w:val="center"/>
              <w:rPr>
                <w:rFonts w:ascii="Arial"/>
                <w:b/>
                <w:sz w:val="9"/>
              </w:rPr>
            </w:pPr>
            <w:r>
              <w:rPr>
                <w:rFonts w:ascii="Arial"/>
                <w:b/>
                <w:sz w:val="9"/>
              </w:rPr>
              <w:t>Frequency in Hz (f)</w:t>
            </w:r>
          </w:p>
        </w:tc>
        <w:tc>
          <w:tcPr>
            <w:tcW w:w="879" w:type="dxa"/>
            <w:tcBorders>
              <w:left w:val="single" w:sz="2" w:space="0" w:color="000000"/>
              <w:bottom w:val="single" w:sz="4" w:space="0" w:color="000000"/>
              <w:right w:val="single" w:sz="2" w:space="0" w:color="000000"/>
            </w:tcBorders>
          </w:tcPr>
          <w:p w14:paraId="261966C8" w14:textId="77777777" w:rsidR="001D6C2E" w:rsidRDefault="001D6C2E" w:rsidP="005573C3">
            <w:pPr>
              <w:pStyle w:val="TableParagraph"/>
              <w:spacing w:before="4"/>
              <w:rPr>
                <w:sz w:val="11"/>
              </w:rPr>
            </w:pPr>
          </w:p>
          <w:p w14:paraId="261966C9" w14:textId="77777777" w:rsidR="001D6C2E" w:rsidRDefault="001D6C2E" w:rsidP="005573C3">
            <w:pPr>
              <w:pStyle w:val="TableParagraph"/>
              <w:spacing w:before="1" w:line="273" w:lineRule="auto"/>
              <w:ind w:left="272" w:hanging="228"/>
              <w:rPr>
                <w:rFonts w:ascii="Arial"/>
                <w:b/>
                <w:sz w:val="9"/>
              </w:rPr>
            </w:pPr>
            <w:r>
              <w:rPr>
                <w:rFonts w:ascii="Arial"/>
                <w:b/>
                <w:sz w:val="9"/>
              </w:rPr>
              <w:t>Number of Output Pins (O)</w:t>
            </w:r>
          </w:p>
        </w:tc>
        <w:tc>
          <w:tcPr>
            <w:tcW w:w="603" w:type="dxa"/>
            <w:tcBorders>
              <w:left w:val="single" w:sz="2" w:space="0" w:color="000000"/>
              <w:bottom w:val="single" w:sz="4" w:space="0" w:color="000000"/>
              <w:right w:val="single" w:sz="2" w:space="0" w:color="000000"/>
            </w:tcBorders>
          </w:tcPr>
          <w:p w14:paraId="261966CA" w14:textId="77777777" w:rsidR="001D6C2E" w:rsidRDefault="001D6C2E" w:rsidP="005573C3">
            <w:pPr>
              <w:pStyle w:val="TableParagraph"/>
              <w:spacing w:before="6" w:line="273" w:lineRule="auto"/>
              <w:ind w:left="34" w:right="23" w:hanging="2"/>
              <w:jc w:val="center"/>
              <w:rPr>
                <w:rFonts w:ascii="Arial"/>
                <w:b/>
                <w:sz w:val="9"/>
              </w:rPr>
            </w:pPr>
            <w:r>
              <w:rPr>
                <w:rFonts w:ascii="Arial"/>
                <w:b/>
                <w:sz w:val="9"/>
              </w:rPr>
              <w:t>Pin   Capacitance in Farads</w:t>
            </w:r>
          </w:p>
          <w:p w14:paraId="261966CB" w14:textId="77777777" w:rsidR="001D6C2E" w:rsidRDefault="001D6C2E" w:rsidP="005573C3">
            <w:pPr>
              <w:pStyle w:val="TableParagraph"/>
              <w:spacing w:before="5" w:line="96" w:lineRule="exact"/>
              <w:ind w:left="107" w:right="99"/>
              <w:jc w:val="center"/>
              <w:rPr>
                <w:rFonts w:ascii="Arial"/>
                <w:b/>
                <w:sz w:val="9"/>
              </w:rPr>
            </w:pPr>
            <w:r>
              <w:rPr>
                <w:rFonts w:ascii="Arial"/>
                <w:b/>
                <w:position w:val="2"/>
                <w:sz w:val="9"/>
              </w:rPr>
              <w:t>(C</w:t>
            </w:r>
            <w:r>
              <w:rPr>
                <w:rFonts w:ascii="Arial"/>
                <w:b/>
                <w:sz w:val="6"/>
              </w:rPr>
              <w:t>L</w:t>
            </w:r>
            <w:r>
              <w:rPr>
                <w:rFonts w:ascii="Arial"/>
                <w:b/>
                <w:position w:val="2"/>
                <w:sz w:val="9"/>
              </w:rPr>
              <w:t>)</w:t>
            </w:r>
          </w:p>
        </w:tc>
        <w:tc>
          <w:tcPr>
            <w:tcW w:w="465" w:type="dxa"/>
            <w:tcBorders>
              <w:left w:val="single" w:sz="2" w:space="0" w:color="000000"/>
              <w:bottom w:val="single" w:sz="4" w:space="0" w:color="000000"/>
              <w:right w:val="single" w:sz="2" w:space="0" w:color="000000"/>
            </w:tcBorders>
          </w:tcPr>
          <w:p w14:paraId="261966CC" w14:textId="77777777" w:rsidR="001D6C2E" w:rsidRDefault="001D6C2E" w:rsidP="005573C3">
            <w:pPr>
              <w:pStyle w:val="TableParagraph"/>
              <w:spacing w:before="74" w:line="273" w:lineRule="auto"/>
              <w:ind w:left="121" w:hanging="41"/>
              <w:rPr>
                <w:rFonts w:ascii="Arial"/>
                <w:b/>
                <w:sz w:val="9"/>
              </w:rPr>
            </w:pPr>
            <w:r>
              <w:rPr>
                <w:rFonts w:ascii="Arial"/>
                <w:b/>
                <w:sz w:val="9"/>
              </w:rPr>
              <w:t>Toggle Ratio (TR)</w:t>
            </w:r>
          </w:p>
        </w:tc>
        <w:tc>
          <w:tcPr>
            <w:tcW w:w="552" w:type="dxa"/>
            <w:tcBorders>
              <w:left w:val="single" w:sz="2" w:space="0" w:color="000000"/>
              <w:bottom w:val="single" w:sz="4" w:space="0" w:color="000000"/>
              <w:right w:val="single" w:sz="2" w:space="0" w:color="000000"/>
            </w:tcBorders>
          </w:tcPr>
          <w:p w14:paraId="261966CD" w14:textId="77777777" w:rsidR="001D6C2E" w:rsidRDefault="001D6C2E" w:rsidP="005573C3">
            <w:pPr>
              <w:pStyle w:val="TableParagraph"/>
              <w:spacing w:before="4"/>
              <w:rPr>
                <w:sz w:val="11"/>
              </w:rPr>
            </w:pPr>
          </w:p>
          <w:p w14:paraId="261966CE" w14:textId="77777777" w:rsidR="001D6C2E" w:rsidRDefault="001D6C2E" w:rsidP="005573C3">
            <w:pPr>
              <w:pStyle w:val="TableParagraph"/>
              <w:spacing w:before="1" w:line="273" w:lineRule="auto"/>
              <w:ind w:left="18" w:firstLine="37"/>
              <w:rPr>
                <w:rFonts w:ascii="Arial"/>
                <w:b/>
                <w:sz w:val="9"/>
              </w:rPr>
            </w:pPr>
            <w:r>
              <w:rPr>
                <w:rFonts w:ascii="Arial"/>
                <w:b/>
                <w:sz w:val="9"/>
              </w:rPr>
              <w:t>Utilization Factor (U)</w:t>
            </w:r>
          </w:p>
        </w:tc>
        <w:tc>
          <w:tcPr>
            <w:tcW w:w="860" w:type="dxa"/>
            <w:tcBorders>
              <w:left w:val="single" w:sz="2" w:space="0" w:color="000000"/>
              <w:bottom w:val="single" w:sz="4" w:space="0" w:color="000000"/>
              <w:right w:val="single" w:sz="2" w:space="0" w:color="000000"/>
            </w:tcBorders>
          </w:tcPr>
          <w:p w14:paraId="261966CF" w14:textId="77777777" w:rsidR="001D6C2E" w:rsidRDefault="001D6C2E" w:rsidP="005573C3">
            <w:pPr>
              <w:pStyle w:val="TableParagraph"/>
              <w:spacing w:before="4"/>
              <w:rPr>
                <w:sz w:val="11"/>
              </w:rPr>
            </w:pPr>
          </w:p>
          <w:p w14:paraId="261966D0" w14:textId="77777777" w:rsidR="001D6C2E" w:rsidRDefault="001D6C2E" w:rsidP="005573C3">
            <w:pPr>
              <w:pStyle w:val="TableParagraph"/>
              <w:spacing w:before="1" w:line="273" w:lineRule="auto"/>
              <w:ind w:left="177" w:hanging="136"/>
              <w:rPr>
                <w:rFonts w:ascii="Arial"/>
                <w:b/>
                <w:sz w:val="9"/>
              </w:rPr>
            </w:pPr>
            <w:r>
              <w:rPr>
                <w:rFonts w:ascii="Arial"/>
                <w:b/>
                <w:sz w:val="9"/>
              </w:rPr>
              <w:t>VDD_REF current per IO (mA)</w:t>
            </w:r>
          </w:p>
        </w:tc>
        <w:tc>
          <w:tcPr>
            <w:tcW w:w="489" w:type="dxa"/>
            <w:tcBorders>
              <w:left w:val="single" w:sz="2" w:space="0" w:color="000000"/>
              <w:bottom w:val="single" w:sz="4" w:space="0" w:color="000000"/>
              <w:right w:val="single" w:sz="2" w:space="0" w:color="000000"/>
            </w:tcBorders>
          </w:tcPr>
          <w:p w14:paraId="261966D1" w14:textId="77777777" w:rsidR="001D6C2E" w:rsidRDefault="001D6C2E" w:rsidP="005573C3">
            <w:pPr>
              <w:pStyle w:val="TableParagraph"/>
              <w:spacing w:before="1"/>
              <w:rPr>
                <w:sz w:val="11"/>
              </w:rPr>
            </w:pPr>
          </w:p>
          <w:p w14:paraId="261966D2" w14:textId="77777777" w:rsidR="001D6C2E" w:rsidRDefault="001D6C2E" w:rsidP="005573C3">
            <w:pPr>
              <w:pStyle w:val="TableParagraph"/>
              <w:spacing w:before="1" w:line="266" w:lineRule="auto"/>
              <w:ind w:left="186" w:right="80" w:hanging="92"/>
              <w:rPr>
                <w:rFonts w:ascii="Arial"/>
                <w:b/>
                <w:sz w:val="9"/>
              </w:rPr>
            </w:pPr>
            <w:r>
              <w:rPr>
                <w:rFonts w:ascii="Arial"/>
                <w:b/>
                <w:position w:val="2"/>
                <w:sz w:val="9"/>
              </w:rPr>
              <w:t>V</w:t>
            </w:r>
            <w:r>
              <w:rPr>
                <w:rFonts w:ascii="Arial"/>
                <w:b/>
                <w:sz w:val="6"/>
              </w:rPr>
              <w:t xml:space="preserve">DD_EXT </w:t>
            </w:r>
            <w:r>
              <w:rPr>
                <w:rFonts w:ascii="Arial"/>
                <w:b/>
                <w:sz w:val="9"/>
              </w:rPr>
              <w:t>(V)</w:t>
            </w:r>
          </w:p>
        </w:tc>
        <w:tc>
          <w:tcPr>
            <w:tcW w:w="489" w:type="dxa"/>
            <w:tcBorders>
              <w:left w:val="single" w:sz="2" w:space="0" w:color="000000"/>
              <w:bottom w:val="single" w:sz="4" w:space="0" w:color="000000"/>
              <w:right w:val="single" w:sz="2" w:space="0" w:color="000000"/>
            </w:tcBorders>
          </w:tcPr>
          <w:p w14:paraId="261966D3" w14:textId="77777777" w:rsidR="001D6C2E" w:rsidRDefault="001D6C2E" w:rsidP="005573C3">
            <w:pPr>
              <w:pStyle w:val="TableParagraph"/>
              <w:spacing w:before="1"/>
              <w:rPr>
                <w:sz w:val="11"/>
              </w:rPr>
            </w:pPr>
          </w:p>
          <w:p w14:paraId="261966D4" w14:textId="77777777" w:rsidR="001D6C2E" w:rsidRDefault="001D6C2E" w:rsidP="005573C3">
            <w:pPr>
              <w:pStyle w:val="TableParagraph"/>
              <w:spacing w:before="1" w:line="266" w:lineRule="auto"/>
              <w:ind w:left="181" w:right="80" w:hanging="92"/>
              <w:rPr>
                <w:rFonts w:ascii="Arial"/>
                <w:b/>
                <w:sz w:val="9"/>
              </w:rPr>
            </w:pPr>
            <w:r>
              <w:rPr>
                <w:rFonts w:ascii="Arial"/>
                <w:b/>
                <w:position w:val="2"/>
                <w:sz w:val="9"/>
              </w:rPr>
              <w:t>V</w:t>
            </w:r>
            <w:r>
              <w:rPr>
                <w:rFonts w:ascii="Arial"/>
                <w:b/>
                <w:sz w:val="6"/>
              </w:rPr>
              <w:t xml:space="preserve">DD_REF </w:t>
            </w:r>
            <w:r>
              <w:rPr>
                <w:rFonts w:ascii="Arial"/>
                <w:b/>
                <w:sz w:val="9"/>
              </w:rPr>
              <w:t>(V)</w:t>
            </w:r>
          </w:p>
        </w:tc>
        <w:tc>
          <w:tcPr>
            <w:tcW w:w="683" w:type="dxa"/>
            <w:tcBorders>
              <w:left w:val="single" w:sz="2" w:space="0" w:color="000000"/>
              <w:bottom w:val="single" w:sz="4" w:space="0" w:color="000000"/>
              <w:right w:val="single" w:sz="2" w:space="0" w:color="000000"/>
            </w:tcBorders>
          </w:tcPr>
          <w:p w14:paraId="261966D5" w14:textId="77777777" w:rsidR="001D6C2E" w:rsidRDefault="001D6C2E" w:rsidP="005573C3">
            <w:pPr>
              <w:pStyle w:val="TableParagraph"/>
              <w:spacing w:before="1"/>
              <w:rPr>
                <w:sz w:val="11"/>
              </w:rPr>
            </w:pPr>
          </w:p>
          <w:p w14:paraId="261966D6" w14:textId="77777777" w:rsidR="001D6C2E" w:rsidRDefault="001D6C2E" w:rsidP="005573C3">
            <w:pPr>
              <w:pStyle w:val="TableParagraph"/>
              <w:spacing w:before="1" w:line="266" w:lineRule="auto"/>
              <w:ind w:left="225" w:right="179" w:hanging="34"/>
              <w:rPr>
                <w:rFonts w:ascii="Arial"/>
                <w:b/>
                <w:sz w:val="9"/>
              </w:rPr>
            </w:pPr>
            <w:r>
              <w:rPr>
                <w:rFonts w:ascii="Arial"/>
                <w:b/>
                <w:position w:val="2"/>
                <w:sz w:val="9"/>
              </w:rPr>
              <w:t>P</w:t>
            </w:r>
            <w:r>
              <w:rPr>
                <w:rFonts w:ascii="Arial"/>
                <w:b/>
                <w:sz w:val="6"/>
              </w:rPr>
              <w:t xml:space="preserve">DD_EXT </w:t>
            </w:r>
            <w:r>
              <w:rPr>
                <w:rFonts w:ascii="Arial"/>
                <w:b/>
                <w:sz w:val="9"/>
              </w:rPr>
              <w:t>(mW)</w:t>
            </w:r>
          </w:p>
        </w:tc>
        <w:tc>
          <w:tcPr>
            <w:tcW w:w="684" w:type="dxa"/>
            <w:tcBorders>
              <w:left w:val="single" w:sz="2" w:space="0" w:color="000000"/>
              <w:bottom w:val="single" w:sz="4" w:space="0" w:color="000000"/>
              <w:right w:val="single" w:sz="2" w:space="0" w:color="000000"/>
            </w:tcBorders>
          </w:tcPr>
          <w:p w14:paraId="261966D7" w14:textId="77777777" w:rsidR="001D6C2E" w:rsidRDefault="001D6C2E" w:rsidP="005573C3">
            <w:pPr>
              <w:pStyle w:val="TableParagraph"/>
              <w:spacing w:before="1"/>
              <w:rPr>
                <w:sz w:val="11"/>
              </w:rPr>
            </w:pPr>
          </w:p>
          <w:p w14:paraId="261966D8" w14:textId="77777777" w:rsidR="001D6C2E" w:rsidRDefault="001D6C2E" w:rsidP="005573C3">
            <w:pPr>
              <w:pStyle w:val="TableParagraph"/>
              <w:spacing w:before="1" w:line="266" w:lineRule="auto"/>
              <w:ind w:left="224" w:right="181" w:hanging="38"/>
              <w:rPr>
                <w:rFonts w:ascii="Arial"/>
                <w:b/>
                <w:sz w:val="9"/>
              </w:rPr>
            </w:pPr>
            <w:r>
              <w:rPr>
                <w:rFonts w:ascii="Arial"/>
                <w:b/>
                <w:position w:val="2"/>
                <w:sz w:val="9"/>
              </w:rPr>
              <w:t>P</w:t>
            </w:r>
            <w:r>
              <w:rPr>
                <w:rFonts w:ascii="Arial"/>
                <w:b/>
                <w:sz w:val="6"/>
              </w:rPr>
              <w:t xml:space="preserve">DD_REF </w:t>
            </w:r>
            <w:r>
              <w:rPr>
                <w:rFonts w:ascii="Arial"/>
                <w:b/>
                <w:sz w:val="9"/>
              </w:rPr>
              <w:t>(mW)</w:t>
            </w:r>
          </w:p>
        </w:tc>
        <w:tc>
          <w:tcPr>
            <w:tcW w:w="3301" w:type="dxa"/>
            <w:tcBorders>
              <w:left w:val="single" w:sz="2" w:space="0" w:color="000000"/>
              <w:bottom w:val="single" w:sz="4" w:space="0" w:color="000000"/>
              <w:right w:val="thickThinMediumGap" w:sz="2" w:space="0" w:color="000000"/>
            </w:tcBorders>
          </w:tcPr>
          <w:p w14:paraId="261966D9" w14:textId="77777777" w:rsidR="001D6C2E" w:rsidRDefault="001D6C2E" w:rsidP="005573C3">
            <w:pPr>
              <w:pStyle w:val="TableParagraph"/>
              <w:rPr>
                <w:sz w:val="10"/>
              </w:rPr>
            </w:pPr>
          </w:p>
          <w:p w14:paraId="261966DA" w14:textId="77777777" w:rsidR="001D6C2E" w:rsidRDefault="001D6C2E" w:rsidP="005573C3">
            <w:pPr>
              <w:pStyle w:val="TableParagraph"/>
              <w:spacing w:before="77"/>
              <w:ind w:left="1519" w:right="1524"/>
              <w:jc w:val="center"/>
              <w:rPr>
                <w:rFonts w:ascii="Arial"/>
                <w:b/>
                <w:sz w:val="9"/>
              </w:rPr>
            </w:pPr>
            <w:r>
              <w:rPr>
                <w:rFonts w:ascii="Arial"/>
                <w:b/>
                <w:sz w:val="9"/>
              </w:rPr>
              <w:t>Notes</w:t>
            </w:r>
          </w:p>
        </w:tc>
      </w:tr>
      <w:tr w:rsidR="001D6C2E" w14:paraId="261966E8" w14:textId="77777777" w:rsidTr="00A66497">
        <w:trPr>
          <w:trHeight w:val="276"/>
        </w:trPr>
        <w:tc>
          <w:tcPr>
            <w:tcW w:w="1095" w:type="dxa"/>
            <w:tcBorders>
              <w:top w:val="single" w:sz="4" w:space="0" w:color="000000"/>
              <w:bottom w:val="single" w:sz="2" w:space="0" w:color="000000"/>
              <w:right w:val="single" w:sz="2" w:space="0" w:color="000000"/>
            </w:tcBorders>
            <w:shd w:val="clear" w:color="auto" w:fill="FFFF00"/>
          </w:tcPr>
          <w:p w14:paraId="261966DC" w14:textId="77777777" w:rsidR="001D6C2E" w:rsidRDefault="001D6C2E" w:rsidP="005573C3">
            <w:pPr>
              <w:pStyle w:val="TableParagraph"/>
              <w:spacing w:before="42"/>
              <w:ind w:right="136"/>
              <w:jc w:val="right"/>
              <w:rPr>
                <w:rFonts w:ascii="Carlito"/>
                <w:sz w:val="10"/>
              </w:rPr>
            </w:pPr>
            <w:r>
              <w:rPr>
                <w:rFonts w:ascii="Carlito"/>
                <w:sz w:val="10"/>
              </w:rPr>
              <w:t>Link Port - Data pins</w:t>
            </w:r>
          </w:p>
        </w:tc>
        <w:tc>
          <w:tcPr>
            <w:tcW w:w="879" w:type="dxa"/>
            <w:tcBorders>
              <w:top w:val="single" w:sz="4" w:space="0" w:color="000000"/>
              <w:left w:val="single" w:sz="2" w:space="0" w:color="000000"/>
              <w:bottom w:val="single" w:sz="2" w:space="0" w:color="000000"/>
              <w:right w:val="single" w:sz="2" w:space="0" w:color="000000"/>
            </w:tcBorders>
            <w:shd w:val="clear" w:color="auto" w:fill="FFFF00"/>
          </w:tcPr>
          <w:p w14:paraId="261966DD" w14:textId="77777777" w:rsidR="001D6C2E" w:rsidRDefault="001D6C2E" w:rsidP="005573C3">
            <w:pPr>
              <w:pStyle w:val="TableParagraph"/>
              <w:spacing w:before="42"/>
              <w:ind w:left="22" w:right="10"/>
              <w:jc w:val="center"/>
              <w:rPr>
                <w:rFonts w:ascii="Carlito"/>
                <w:sz w:val="10"/>
              </w:rPr>
            </w:pPr>
            <w:r>
              <w:rPr>
                <w:rFonts w:ascii="Carlito"/>
                <w:sz w:val="10"/>
              </w:rPr>
              <w:t>6.25E+07</w:t>
            </w:r>
          </w:p>
        </w:tc>
        <w:tc>
          <w:tcPr>
            <w:tcW w:w="879" w:type="dxa"/>
            <w:tcBorders>
              <w:top w:val="single" w:sz="4" w:space="0" w:color="000000"/>
              <w:left w:val="single" w:sz="2" w:space="0" w:color="000000"/>
              <w:bottom w:val="single" w:sz="2" w:space="0" w:color="000000"/>
              <w:right w:val="single" w:sz="2" w:space="0" w:color="000000"/>
            </w:tcBorders>
            <w:shd w:val="clear" w:color="auto" w:fill="FFFF00"/>
          </w:tcPr>
          <w:p w14:paraId="261966DE" w14:textId="77777777" w:rsidR="001D6C2E" w:rsidRDefault="001D6C2E" w:rsidP="005573C3">
            <w:pPr>
              <w:pStyle w:val="TableParagraph"/>
              <w:spacing w:before="42"/>
              <w:ind w:left="12"/>
              <w:jc w:val="center"/>
              <w:rPr>
                <w:rFonts w:ascii="Carlito"/>
                <w:sz w:val="10"/>
              </w:rPr>
            </w:pPr>
            <w:r>
              <w:rPr>
                <w:rFonts w:ascii="Carlito"/>
                <w:w w:val="98"/>
                <w:sz w:val="10"/>
              </w:rPr>
              <w:t>8</w:t>
            </w:r>
          </w:p>
        </w:tc>
        <w:tc>
          <w:tcPr>
            <w:tcW w:w="603" w:type="dxa"/>
            <w:tcBorders>
              <w:top w:val="single" w:sz="4" w:space="0" w:color="000000"/>
              <w:left w:val="single" w:sz="2" w:space="0" w:color="000000"/>
              <w:bottom w:val="single" w:sz="2" w:space="0" w:color="000000"/>
              <w:right w:val="single" w:sz="2" w:space="0" w:color="000000"/>
            </w:tcBorders>
            <w:shd w:val="clear" w:color="auto" w:fill="FFFF00"/>
          </w:tcPr>
          <w:p w14:paraId="261966DF" w14:textId="77777777" w:rsidR="001D6C2E" w:rsidRDefault="001D6C2E" w:rsidP="005573C3">
            <w:pPr>
              <w:pStyle w:val="TableParagraph"/>
              <w:spacing w:before="42"/>
              <w:ind w:left="107" w:right="99"/>
              <w:jc w:val="center"/>
              <w:rPr>
                <w:rFonts w:ascii="Carlito"/>
                <w:sz w:val="10"/>
              </w:rPr>
            </w:pPr>
            <w:r>
              <w:rPr>
                <w:rFonts w:ascii="Carlito"/>
                <w:sz w:val="10"/>
              </w:rPr>
              <w:t>3.00E-11</w:t>
            </w:r>
          </w:p>
        </w:tc>
        <w:tc>
          <w:tcPr>
            <w:tcW w:w="465" w:type="dxa"/>
            <w:tcBorders>
              <w:top w:val="single" w:sz="4" w:space="0" w:color="000000"/>
              <w:left w:val="single" w:sz="2" w:space="0" w:color="000000"/>
              <w:bottom w:val="single" w:sz="2" w:space="0" w:color="000000"/>
              <w:right w:val="single" w:sz="2" w:space="0" w:color="000000"/>
            </w:tcBorders>
            <w:shd w:val="clear" w:color="auto" w:fill="FFFF00"/>
          </w:tcPr>
          <w:p w14:paraId="261966E0" w14:textId="77777777" w:rsidR="001D6C2E" w:rsidRDefault="001D6C2E" w:rsidP="005573C3">
            <w:pPr>
              <w:pStyle w:val="TableParagraph"/>
              <w:spacing w:before="52"/>
              <w:ind w:left="130" w:right="121"/>
              <w:jc w:val="center"/>
              <w:rPr>
                <w:rFonts w:ascii="Arial"/>
                <w:sz w:val="9"/>
              </w:rPr>
            </w:pPr>
            <w:r>
              <w:rPr>
                <w:rFonts w:ascii="Arial"/>
                <w:sz w:val="9"/>
              </w:rPr>
              <w:t>0.25</w:t>
            </w:r>
          </w:p>
        </w:tc>
        <w:tc>
          <w:tcPr>
            <w:tcW w:w="552" w:type="dxa"/>
            <w:tcBorders>
              <w:top w:val="single" w:sz="4" w:space="0" w:color="000000"/>
              <w:left w:val="single" w:sz="2" w:space="0" w:color="000000"/>
              <w:bottom w:val="single" w:sz="2" w:space="0" w:color="000000"/>
              <w:right w:val="single" w:sz="2" w:space="0" w:color="000000"/>
            </w:tcBorders>
            <w:shd w:val="clear" w:color="auto" w:fill="FFFF00"/>
          </w:tcPr>
          <w:p w14:paraId="261966E1" w14:textId="77777777" w:rsidR="001D6C2E" w:rsidRDefault="001D6C2E" w:rsidP="005573C3">
            <w:pPr>
              <w:pStyle w:val="TableParagraph"/>
              <w:spacing w:before="42"/>
              <w:ind w:right="185"/>
              <w:jc w:val="right"/>
              <w:rPr>
                <w:rFonts w:ascii="Carlito"/>
                <w:sz w:val="10"/>
              </w:rPr>
            </w:pPr>
            <w:r>
              <w:rPr>
                <w:rFonts w:ascii="Carlito"/>
                <w:w w:val="95"/>
                <w:sz w:val="10"/>
              </w:rPr>
              <w:t>1.00</w:t>
            </w:r>
          </w:p>
        </w:tc>
        <w:tc>
          <w:tcPr>
            <w:tcW w:w="860" w:type="dxa"/>
            <w:tcBorders>
              <w:top w:val="single" w:sz="4" w:space="0" w:color="000000"/>
              <w:left w:val="single" w:sz="2" w:space="0" w:color="000000"/>
              <w:bottom w:val="single" w:sz="2" w:space="0" w:color="000000"/>
              <w:right w:val="single" w:sz="2" w:space="0" w:color="000000"/>
            </w:tcBorders>
            <w:shd w:val="clear" w:color="auto" w:fill="FFFF00"/>
          </w:tcPr>
          <w:p w14:paraId="261966E2" w14:textId="77777777" w:rsidR="001D6C2E" w:rsidRDefault="001D6C2E" w:rsidP="005573C3">
            <w:pPr>
              <w:pStyle w:val="TableParagraph"/>
              <w:spacing w:before="42"/>
              <w:ind w:right="367"/>
              <w:jc w:val="right"/>
              <w:rPr>
                <w:rFonts w:ascii="Carlito"/>
                <w:sz w:val="10"/>
              </w:rPr>
            </w:pPr>
            <w:r>
              <w:rPr>
                <w:rFonts w:ascii="Carlito"/>
                <w:w w:val="95"/>
                <w:sz w:val="10"/>
              </w:rPr>
              <w:t>0.8</w:t>
            </w:r>
          </w:p>
        </w:tc>
        <w:tc>
          <w:tcPr>
            <w:tcW w:w="489" w:type="dxa"/>
            <w:tcBorders>
              <w:top w:val="single" w:sz="4" w:space="0" w:color="000000"/>
              <w:left w:val="single" w:sz="2" w:space="0" w:color="000000"/>
              <w:bottom w:val="single" w:sz="2" w:space="0" w:color="000000"/>
              <w:right w:val="single" w:sz="2" w:space="0" w:color="000000"/>
            </w:tcBorders>
            <w:shd w:val="clear" w:color="auto" w:fill="C5DFB4"/>
          </w:tcPr>
          <w:p w14:paraId="261966E3" w14:textId="77777777" w:rsidR="001D6C2E" w:rsidRDefault="001D6C2E" w:rsidP="005573C3">
            <w:pPr>
              <w:pStyle w:val="TableParagraph"/>
              <w:spacing w:before="42"/>
              <w:ind w:left="138" w:right="135"/>
              <w:jc w:val="center"/>
              <w:rPr>
                <w:rFonts w:ascii="Carlito"/>
                <w:sz w:val="10"/>
              </w:rPr>
            </w:pPr>
            <w:r>
              <w:rPr>
                <w:rFonts w:ascii="Carlito"/>
                <w:sz w:val="10"/>
              </w:rPr>
              <w:t>3.30</w:t>
            </w:r>
          </w:p>
        </w:tc>
        <w:tc>
          <w:tcPr>
            <w:tcW w:w="489" w:type="dxa"/>
            <w:tcBorders>
              <w:top w:val="single" w:sz="4" w:space="0" w:color="000000"/>
              <w:left w:val="single" w:sz="2" w:space="0" w:color="000000"/>
              <w:bottom w:val="single" w:sz="2" w:space="0" w:color="000000"/>
              <w:right w:val="single" w:sz="2" w:space="0" w:color="000000"/>
            </w:tcBorders>
            <w:shd w:val="clear" w:color="auto" w:fill="C5DFB4"/>
          </w:tcPr>
          <w:p w14:paraId="261966E4" w14:textId="77777777" w:rsidR="001D6C2E" w:rsidRDefault="001D6C2E" w:rsidP="005573C3">
            <w:pPr>
              <w:pStyle w:val="TableParagraph"/>
              <w:spacing w:before="42"/>
              <w:ind w:left="137" w:right="135"/>
              <w:jc w:val="center"/>
              <w:rPr>
                <w:rFonts w:ascii="Carlito"/>
                <w:sz w:val="10"/>
              </w:rPr>
            </w:pPr>
            <w:r>
              <w:rPr>
                <w:rFonts w:ascii="Carlito"/>
                <w:sz w:val="10"/>
              </w:rPr>
              <w:t>1.80</w:t>
            </w:r>
          </w:p>
        </w:tc>
        <w:tc>
          <w:tcPr>
            <w:tcW w:w="683" w:type="dxa"/>
            <w:tcBorders>
              <w:top w:val="single" w:sz="4" w:space="0" w:color="000000"/>
              <w:left w:val="single" w:sz="2" w:space="0" w:color="000000"/>
              <w:bottom w:val="single" w:sz="2" w:space="0" w:color="000000"/>
              <w:right w:val="single" w:sz="2" w:space="0" w:color="000000"/>
            </w:tcBorders>
            <w:shd w:val="clear" w:color="auto" w:fill="C5DFB4"/>
          </w:tcPr>
          <w:p w14:paraId="261966E5" w14:textId="77777777" w:rsidR="001D6C2E" w:rsidRDefault="001D6C2E" w:rsidP="005573C3">
            <w:pPr>
              <w:pStyle w:val="TableParagraph"/>
              <w:spacing w:before="42"/>
              <w:ind w:left="158" w:right="157"/>
              <w:jc w:val="center"/>
              <w:rPr>
                <w:rFonts w:ascii="Carlito"/>
                <w:sz w:val="10"/>
              </w:rPr>
            </w:pPr>
            <w:r>
              <w:rPr>
                <w:rFonts w:ascii="Carlito"/>
                <w:sz w:val="10"/>
              </w:rPr>
              <w:t>40.838</w:t>
            </w:r>
          </w:p>
        </w:tc>
        <w:tc>
          <w:tcPr>
            <w:tcW w:w="684" w:type="dxa"/>
            <w:tcBorders>
              <w:top w:val="single" w:sz="4" w:space="0" w:color="000000"/>
              <w:left w:val="single" w:sz="2" w:space="0" w:color="000000"/>
              <w:bottom w:val="single" w:sz="2" w:space="0" w:color="000000"/>
              <w:right w:val="single" w:sz="2" w:space="0" w:color="000000"/>
            </w:tcBorders>
            <w:shd w:val="clear" w:color="auto" w:fill="C5DFB4"/>
          </w:tcPr>
          <w:p w14:paraId="261966E6" w14:textId="77777777" w:rsidR="001D6C2E" w:rsidRDefault="001D6C2E" w:rsidP="005573C3">
            <w:pPr>
              <w:pStyle w:val="TableParagraph"/>
              <w:spacing w:before="42"/>
              <w:ind w:left="184" w:right="185"/>
              <w:jc w:val="center"/>
              <w:rPr>
                <w:rFonts w:ascii="Carlito"/>
                <w:sz w:val="10"/>
              </w:rPr>
            </w:pPr>
            <w:r>
              <w:rPr>
                <w:rFonts w:ascii="Carlito"/>
                <w:sz w:val="10"/>
              </w:rPr>
              <w:t>11.520</w:t>
            </w:r>
          </w:p>
        </w:tc>
        <w:tc>
          <w:tcPr>
            <w:tcW w:w="3301" w:type="dxa"/>
            <w:tcBorders>
              <w:top w:val="single" w:sz="4" w:space="0" w:color="000000"/>
              <w:left w:val="single" w:sz="2" w:space="0" w:color="000000"/>
              <w:bottom w:val="single" w:sz="2" w:space="0" w:color="000000"/>
              <w:right w:val="thickThinMediumGap" w:sz="2" w:space="0" w:color="000000"/>
            </w:tcBorders>
          </w:tcPr>
          <w:p w14:paraId="261966E7" w14:textId="77777777" w:rsidR="001D6C2E" w:rsidRDefault="001D6C2E" w:rsidP="005573C3">
            <w:pPr>
              <w:pStyle w:val="TableParagraph"/>
              <w:spacing w:before="52"/>
              <w:ind w:left="9"/>
              <w:rPr>
                <w:rFonts w:ascii="Arial"/>
                <w:sz w:val="9"/>
              </w:rPr>
            </w:pPr>
            <w:r>
              <w:rPr>
                <w:rFonts w:ascii="Arial"/>
                <w:sz w:val="9"/>
              </w:rPr>
              <w:t>62.5MHz max frequency cycle, 8-bit data (8 pins @ 0.25 toggle ratio)</w:t>
            </w:r>
          </w:p>
        </w:tc>
      </w:tr>
      <w:tr w:rsidR="001D6C2E" w14:paraId="261966F5" w14:textId="77777777" w:rsidTr="00A66497">
        <w:trPr>
          <w:trHeight w:val="222"/>
        </w:trPr>
        <w:tc>
          <w:tcPr>
            <w:tcW w:w="1095" w:type="dxa"/>
            <w:tcBorders>
              <w:top w:val="single" w:sz="2" w:space="0" w:color="000000"/>
              <w:bottom w:val="single" w:sz="2" w:space="0" w:color="000000"/>
              <w:right w:val="single" w:sz="2" w:space="0" w:color="000000"/>
            </w:tcBorders>
            <w:shd w:val="clear" w:color="auto" w:fill="FFFF00"/>
          </w:tcPr>
          <w:p w14:paraId="261966E9" w14:textId="77777777" w:rsidR="001D6C2E" w:rsidRDefault="001D6C2E" w:rsidP="005573C3">
            <w:pPr>
              <w:pStyle w:val="TableParagraph"/>
              <w:spacing w:before="22" w:line="122" w:lineRule="exact"/>
              <w:ind w:right="220"/>
              <w:jc w:val="right"/>
              <w:rPr>
                <w:rFonts w:ascii="Carlito"/>
                <w:sz w:val="10"/>
              </w:rPr>
            </w:pPr>
            <w:r>
              <w:rPr>
                <w:rFonts w:ascii="Carlito"/>
                <w:sz w:val="10"/>
              </w:rPr>
              <w:t>Link Port - Clock</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6EA" w14:textId="77777777" w:rsidR="001D6C2E" w:rsidRDefault="001D6C2E" w:rsidP="005573C3">
            <w:pPr>
              <w:pStyle w:val="TableParagraph"/>
              <w:spacing w:before="22" w:line="122" w:lineRule="exact"/>
              <w:ind w:left="22" w:right="10"/>
              <w:jc w:val="center"/>
              <w:rPr>
                <w:rFonts w:ascii="Carlito"/>
                <w:sz w:val="10"/>
              </w:rPr>
            </w:pPr>
            <w:r>
              <w:rPr>
                <w:rFonts w:ascii="Carlito"/>
                <w:sz w:val="10"/>
              </w:rPr>
              <w:t>1.25E+08</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6EB" w14:textId="77777777" w:rsidR="001D6C2E" w:rsidRDefault="001D6C2E" w:rsidP="005573C3">
            <w:pPr>
              <w:pStyle w:val="TableParagraph"/>
              <w:spacing w:before="22" w:line="122" w:lineRule="exact"/>
              <w:ind w:left="12"/>
              <w:jc w:val="center"/>
              <w:rPr>
                <w:rFonts w:ascii="Carlito"/>
                <w:sz w:val="10"/>
              </w:rPr>
            </w:pPr>
            <w:r>
              <w:rPr>
                <w:rFonts w:ascii="Carlito"/>
                <w:w w:val="98"/>
                <w:sz w:val="10"/>
              </w:rPr>
              <w:t>1</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6EC" w14:textId="77777777" w:rsidR="001D6C2E" w:rsidRDefault="001D6C2E" w:rsidP="005573C3">
            <w:pPr>
              <w:pStyle w:val="TableParagraph"/>
              <w:spacing w:before="22" w:line="12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6ED" w14:textId="77777777" w:rsidR="001D6C2E" w:rsidRDefault="001D6C2E" w:rsidP="005573C3">
            <w:pPr>
              <w:pStyle w:val="TableParagraph"/>
              <w:spacing w:before="33"/>
              <w:ind w:left="10"/>
              <w:jc w:val="center"/>
              <w:rPr>
                <w:rFonts w:ascii="Arial"/>
                <w:sz w:val="9"/>
              </w:rPr>
            </w:pPr>
            <w:r>
              <w:rPr>
                <w:rFonts w:ascii="Arial"/>
                <w:w w:val="101"/>
                <w:sz w:val="9"/>
              </w:rPr>
              <w:t>1</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6EE" w14:textId="77777777" w:rsidR="001D6C2E" w:rsidRDefault="001D6C2E" w:rsidP="005573C3">
            <w:pPr>
              <w:pStyle w:val="TableParagraph"/>
              <w:spacing w:before="22" w:line="12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6EF" w14:textId="77777777" w:rsidR="001D6C2E" w:rsidRDefault="001D6C2E" w:rsidP="005573C3">
            <w:pPr>
              <w:pStyle w:val="TableParagraph"/>
              <w:spacing w:before="22" w:line="122" w:lineRule="exact"/>
              <w:ind w:right="367"/>
              <w:jc w:val="right"/>
              <w:rPr>
                <w:rFonts w:ascii="Carlito"/>
                <w:sz w:val="10"/>
              </w:rPr>
            </w:pPr>
            <w:r>
              <w:rPr>
                <w:rFonts w:ascii="Carlito"/>
                <w:w w:val="95"/>
                <w:sz w:val="10"/>
              </w:rPr>
              <w:t>1.1</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6F0" w14:textId="77777777" w:rsidR="001D6C2E" w:rsidRDefault="001D6C2E" w:rsidP="005573C3">
            <w:pPr>
              <w:pStyle w:val="TableParagraph"/>
              <w:spacing w:before="22" w:line="12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6F1" w14:textId="77777777" w:rsidR="001D6C2E" w:rsidRDefault="001D6C2E" w:rsidP="005573C3">
            <w:pPr>
              <w:pStyle w:val="TableParagraph"/>
              <w:spacing w:before="22" w:line="12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6F2" w14:textId="77777777" w:rsidR="001D6C2E" w:rsidRDefault="001D6C2E" w:rsidP="005573C3">
            <w:pPr>
              <w:pStyle w:val="TableParagraph"/>
              <w:spacing w:before="22" w:line="122" w:lineRule="exact"/>
              <w:ind w:left="158" w:right="157"/>
              <w:jc w:val="center"/>
              <w:rPr>
                <w:rFonts w:ascii="Carlito"/>
                <w:sz w:val="10"/>
              </w:rPr>
            </w:pPr>
            <w:r>
              <w:rPr>
                <w:rFonts w:ascii="Carlito"/>
                <w:sz w:val="10"/>
              </w:rPr>
              <w:t>40.838</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6F3" w14:textId="77777777" w:rsidR="001D6C2E" w:rsidRDefault="001D6C2E" w:rsidP="005573C3">
            <w:pPr>
              <w:pStyle w:val="TableParagraph"/>
              <w:spacing w:before="22" w:line="122" w:lineRule="exact"/>
              <w:ind w:left="183" w:right="185"/>
              <w:jc w:val="center"/>
              <w:rPr>
                <w:rFonts w:ascii="Carlito"/>
                <w:sz w:val="10"/>
              </w:rPr>
            </w:pPr>
            <w:r>
              <w:rPr>
                <w:rFonts w:ascii="Carlito"/>
                <w:sz w:val="10"/>
              </w:rPr>
              <w:t>1.980</w:t>
            </w:r>
          </w:p>
        </w:tc>
        <w:tc>
          <w:tcPr>
            <w:tcW w:w="3301" w:type="dxa"/>
            <w:tcBorders>
              <w:top w:val="single" w:sz="2" w:space="0" w:color="000000"/>
              <w:left w:val="single" w:sz="2" w:space="0" w:color="000000"/>
              <w:bottom w:val="single" w:sz="2" w:space="0" w:color="000000"/>
              <w:right w:val="thickThinMediumGap" w:sz="2" w:space="0" w:color="000000"/>
            </w:tcBorders>
          </w:tcPr>
          <w:p w14:paraId="261966F4" w14:textId="77777777" w:rsidR="001D6C2E" w:rsidRDefault="001D6C2E" w:rsidP="005573C3">
            <w:pPr>
              <w:pStyle w:val="TableParagraph"/>
              <w:spacing w:before="33"/>
              <w:ind w:left="9"/>
              <w:rPr>
                <w:rFonts w:ascii="Arial"/>
                <w:sz w:val="9"/>
              </w:rPr>
            </w:pPr>
            <w:r>
              <w:rPr>
                <w:rFonts w:ascii="Arial"/>
                <w:sz w:val="9"/>
              </w:rPr>
              <w:t>125Mhz operation</w:t>
            </w:r>
          </w:p>
        </w:tc>
      </w:tr>
      <w:tr w:rsidR="001D6C2E" w14:paraId="26196703" w14:textId="77777777" w:rsidTr="00A66497">
        <w:trPr>
          <w:trHeight w:val="253"/>
        </w:trPr>
        <w:tc>
          <w:tcPr>
            <w:tcW w:w="1095" w:type="dxa"/>
            <w:tcBorders>
              <w:top w:val="single" w:sz="2" w:space="0" w:color="000000"/>
              <w:bottom w:val="single" w:sz="2" w:space="0" w:color="000000"/>
              <w:right w:val="single" w:sz="2" w:space="0" w:color="000000"/>
            </w:tcBorders>
            <w:shd w:val="clear" w:color="auto" w:fill="FFFF00"/>
          </w:tcPr>
          <w:p w14:paraId="261966F6" w14:textId="77777777" w:rsidR="001D6C2E" w:rsidRDefault="001D6C2E" w:rsidP="005573C3">
            <w:pPr>
              <w:pStyle w:val="TableParagraph"/>
              <w:spacing w:before="32"/>
              <w:ind w:right="128"/>
              <w:jc w:val="right"/>
              <w:rPr>
                <w:rFonts w:ascii="Carlito"/>
                <w:sz w:val="10"/>
              </w:rPr>
            </w:pPr>
            <w:r>
              <w:rPr>
                <w:rFonts w:ascii="Carlito"/>
                <w:sz w:val="10"/>
              </w:rPr>
              <w:t>SPORT0-7 -Data pins</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6F7" w14:textId="77777777" w:rsidR="001D6C2E" w:rsidRDefault="001D6C2E" w:rsidP="005573C3">
            <w:pPr>
              <w:pStyle w:val="TableParagraph"/>
              <w:spacing w:before="32"/>
              <w:ind w:left="22" w:right="10"/>
              <w:jc w:val="center"/>
              <w:rPr>
                <w:rFonts w:ascii="Carlito"/>
                <w:sz w:val="10"/>
              </w:rPr>
            </w:pPr>
            <w:r>
              <w:rPr>
                <w:rFonts w:ascii="Carlito"/>
                <w:sz w:val="10"/>
              </w:rPr>
              <w:t>3.13E+07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6F8" w14:textId="77777777" w:rsidR="001D6C2E" w:rsidRDefault="001D6C2E" w:rsidP="005573C3">
            <w:pPr>
              <w:pStyle w:val="TableParagraph"/>
              <w:spacing w:before="32"/>
              <w:ind w:left="22" w:right="12"/>
              <w:jc w:val="center"/>
              <w:rPr>
                <w:rFonts w:ascii="Carlito"/>
                <w:sz w:val="10"/>
              </w:rPr>
            </w:pPr>
            <w:r>
              <w:rPr>
                <w:rFonts w:ascii="Carlito"/>
                <w:sz w:val="10"/>
              </w:rPr>
              <w:t>16</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6F9" w14:textId="77777777" w:rsidR="001D6C2E" w:rsidRDefault="001D6C2E" w:rsidP="005573C3">
            <w:pPr>
              <w:pStyle w:val="TableParagraph"/>
              <w:spacing w:before="32"/>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6FA" w14:textId="77777777" w:rsidR="001D6C2E" w:rsidRDefault="001D6C2E" w:rsidP="005573C3">
            <w:pPr>
              <w:pStyle w:val="TableParagraph"/>
              <w:spacing w:before="43"/>
              <w:ind w:left="130" w:right="121"/>
              <w:jc w:val="center"/>
              <w:rPr>
                <w:rFonts w:ascii="Arial"/>
                <w:sz w:val="9"/>
              </w:rPr>
            </w:pPr>
            <w:r>
              <w:rPr>
                <w:rFonts w:ascii="Arial"/>
                <w:sz w:val="9"/>
              </w:rPr>
              <w:t>0.25</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6FB" w14:textId="77777777" w:rsidR="001D6C2E" w:rsidRDefault="001D6C2E" w:rsidP="005573C3">
            <w:pPr>
              <w:pStyle w:val="TableParagraph"/>
              <w:spacing w:before="32"/>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6FC" w14:textId="77777777" w:rsidR="001D6C2E" w:rsidRDefault="001D6C2E" w:rsidP="005573C3">
            <w:pPr>
              <w:pStyle w:val="TableParagraph"/>
              <w:spacing w:before="32"/>
              <w:ind w:right="367"/>
              <w:jc w:val="right"/>
              <w:rPr>
                <w:rFonts w:ascii="Carlito"/>
                <w:sz w:val="10"/>
              </w:rPr>
            </w:pPr>
            <w:r>
              <w:rPr>
                <w:rFonts w:ascii="Carlito"/>
                <w:w w:val="95"/>
                <w:sz w:val="10"/>
              </w:rPr>
              <w:t>0.4</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6FD" w14:textId="77777777" w:rsidR="001D6C2E" w:rsidRDefault="001D6C2E" w:rsidP="005573C3">
            <w:pPr>
              <w:pStyle w:val="TableParagraph"/>
              <w:spacing w:before="32"/>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6FE" w14:textId="77777777" w:rsidR="001D6C2E" w:rsidRDefault="001D6C2E" w:rsidP="005573C3">
            <w:pPr>
              <w:pStyle w:val="TableParagraph"/>
              <w:spacing w:before="32"/>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6FF" w14:textId="77777777" w:rsidR="001D6C2E" w:rsidRDefault="001D6C2E" w:rsidP="005573C3">
            <w:pPr>
              <w:pStyle w:val="TableParagraph"/>
              <w:spacing w:before="32"/>
              <w:ind w:left="158" w:right="157"/>
              <w:jc w:val="center"/>
              <w:rPr>
                <w:rFonts w:ascii="Carlito"/>
                <w:sz w:val="10"/>
              </w:rPr>
            </w:pPr>
            <w:r>
              <w:rPr>
                <w:rFonts w:ascii="Carlito"/>
                <w:sz w:val="10"/>
              </w:rPr>
              <w:t>40.838</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00" w14:textId="77777777" w:rsidR="001D6C2E" w:rsidRDefault="001D6C2E" w:rsidP="005573C3">
            <w:pPr>
              <w:pStyle w:val="TableParagraph"/>
              <w:spacing w:before="32"/>
              <w:ind w:left="184" w:right="185"/>
              <w:jc w:val="center"/>
              <w:rPr>
                <w:rFonts w:ascii="Carlito"/>
                <w:sz w:val="10"/>
              </w:rPr>
            </w:pPr>
            <w:r>
              <w:rPr>
                <w:rFonts w:ascii="Carlito"/>
                <w:sz w:val="10"/>
              </w:rPr>
              <w:t>11.520</w:t>
            </w:r>
          </w:p>
        </w:tc>
        <w:tc>
          <w:tcPr>
            <w:tcW w:w="3301" w:type="dxa"/>
            <w:tcBorders>
              <w:top w:val="single" w:sz="2" w:space="0" w:color="000000"/>
              <w:left w:val="single" w:sz="2" w:space="0" w:color="000000"/>
              <w:bottom w:val="single" w:sz="2" w:space="0" w:color="000000"/>
              <w:right w:val="thickThinMediumGap" w:sz="2" w:space="0" w:color="000000"/>
            </w:tcBorders>
          </w:tcPr>
          <w:p w14:paraId="26196701" w14:textId="77777777" w:rsidR="001D6C2E" w:rsidRDefault="001D6C2E" w:rsidP="005573C3">
            <w:pPr>
              <w:pStyle w:val="TableParagraph"/>
              <w:spacing w:line="93" w:lineRule="exact"/>
              <w:ind w:left="9"/>
              <w:rPr>
                <w:rFonts w:ascii="Arial"/>
                <w:sz w:val="9"/>
              </w:rPr>
            </w:pPr>
            <w:r>
              <w:rPr>
                <w:rFonts w:ascii="Arial"/>
                <w:sz w:val="9"/>
              </w:rPr>
              <w:t>31.25MHz max frequency cycle, 2 pins per SPORT x 8 (16 pins @ 0.25 toggle</w:t>
            </w:r>
          </w:p>
          <w:p w14:paraId="26196702" w14:textId="77777777" w:rsidR="001D6C2E" w:rsidRDefault="001D6C2E" w:rsidP="005573C3">
            <w:pPr>
              <w:pStyle w:val="TableParagraph"/>
              <w:spacing w:before="11" w:line="64" w:lineRule="exact"/>
              <w:ind w:left="9"/>
              <w:rPr>
                <w:rFonts w:ascii="Arial"/>
                <w:sz w:val="9"/>
              </w:rPr>
            </w:pPr>
            <w:r>
              <w:rPr>
                <w:rFonts w:ascii="Arial"/>
                <w:sz w:val="9"/>
              </w:rPr>
              <w:t>ratio)</w:t>
            </w:r>
          </w:p>
        </w:tc>
      </w:tr>
      <w:tr w:rsidR="001D6C2E" w14:paraId="26196710" w14:textId="77777777" w:rsidTr="00A66497">
        <w:trPr>
          <w:trHeight w:val="209"/>
        </w:trPr>
        <w:tc>
          <w:tcPr>
            <w:tcW w:w="1095" w:type="dxa"/>
            <w:tcBorders>
              <w:top w:val="single" w:sz="2" w:space="0" w:color="000000"/>
              <w:bottom w:val="single" w:sz="2" w:space="0" w:color="000000"/>
              <w:right w:val="single" w:sz="2" w:space="0" w:color="000000"/>
            </w:tcBorders>
            <w:shd w:val="clear" w:color="auto" w:fill="FFFF00"/>
          </w:tcPr>
          <w:p w14:paraId="26196704" w14:textId="77777777" w:rsidR="001D6C2E" w:rsidRDefault="001D6C2E" w:rsidP="005573C3">
            <w:pPr>
              <w:pStyle w:val="TableParagraph"/>
              <w:spacing w:before="15" w:line="118" w:lineRule="exact"/>
              <w:ind w:right="200"/>
              <w:jc w:val="right"/>
              <w:rPr>
                <w:rFonts w:ascii="Carlito"/>
                <w:sz w:val="10"/>
              </w:rPr>
            </w:pPr>
            <w:r>
              <w:rPr>
                <w:rFonts w:ascii="Carlito"/>
                <w:sz w:val="10"/>
              </w:rPr>
              <w:t>SPORT0-7 - Clock</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05" w14:textId="77777777" w:rsidR="001D6C2E" w:rsidRDefault="001D6C2E" w:rsidP="005573C3">
            <w:pPr>
              <w:pStyle w:val="TableParagraph"/>
              <w:spacing w:before="15" w:line="118" w:lineRule="exact"/>
              <w:ind w:left="22" w:right="10"/>
              <w:jc w:val="center"/>
              <w:rPr>
                <w:rFonts w:ascii="Carlito"/>
                <w:sz w:val="10"/>
              </w:rPr>
            </w:pPr>
            <w:r>
              <w:rPr>
                <w:rFonts w:ascii="Carlito"/>
                <w:sz w:val="10"/>
              </w:rPr>
              <w:t>6.25E+07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06" w14:textId="77777777" w:rsidR="001D6C2E" w:rsidRDefault="001D6C2E" w:rsidP="005573C3">
            <w:pPr>
              <w:pStyle w:val="TableParagraph"/>
              <w:spacing w:before="15" w:line="118" w:lineRule="exact"/>
              <w:ind w:left="12"/>
              <w:jc w:val="center"/>
              <w:rPr>
                <w:rFonts w:ascii="Carlito"/>
                <w:sz w:val="10"/>
              </w:rPr>
            </w:pPr>
            <w:r>
              <w:rPr>
                <w:rFonts w:ascii="Carlito"/>
                <w:w w:val="98"/>
                <w:sz w:val="10"/>
              </w:rPr>
              <w:t>8</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07" w14:textId="77777777" w:rsidR="001D6C2E" w:rsidRDefault="001D6C2E" w:rsidP="005573C3">
            <w:pPr>
              <w:pStyle w:val="TableParagraph"/>
              <w:spacing w:before="15" w:line="118"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08" w14:textId="77777777" w:rsidR="001D6C2E" w:rsidRDefault="001D6C2E" w:rsidP="005573C3">
            <w:pPr>
              <w:pStyle w:val="TableParagraph"/>
              <w:spacing w:before="26"/>
              <w:ind w:left="10"/>
              <w:jc w:val="center"/>
              <w:rPr>
                <w:rFonts w:ascii="Arial"/>
                <w:sz w:val="9"/>
              </w:rPr>
            </w:pPr>
            <w:r>
              <w:rPr>
                <w:rFonts w:ascii="Arial"/>
                <w:w w:val="101"/>
                <w:sz w:val="9"/>
              </w:rPr>
              <w:t>1</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09" w14:textId="77777777" w:rsidR="001D6C2E" w:rsidRDefault="001D6C2E" w:rsidP="005573C3">
            <w:pPr>
              <w:pStyle w:val="TableParagraph"/>
              <w:spacing w:before="15" w:line="118"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0A" w14:textId="77777777" w:rsidR="001D6C2E" w:rsidRDefault="001D6C2E" w:rsidP="005573C3">
            <w:pPr>
              <w:pStyle w:val="TableParagraph"/>
              <w:spacing w:before="15" w:line="118" w:lineRule="exact"/>
              <w:ind w:right="367"/>
              <w:jc w:val="right"/>
              <w:rPr>
                <w:rFonts w:ascii="Carlito"/>
                <w:sz w:val="10"/>
              </w:rPr>
            </w:pPr>
            <w:r>
              <w:rPr>
                <w:rFonts w:ascii="Carlito"/>
                <w:w w:val="95"/>
                <w:sz w:val="10"/>
              </w:rPr>
              <w:t>0.8</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0B" w14:textId="77777777" w:rsidR="001D6C2E" w:rsidRDefault="001D6C2E" w:rsidP="005573C3">
            <w:pPr>
              <w:pStyle w:val="TableParagraph"/>
              <w:spacing w:before="15" w:line="118"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0C" w14:textId="77777777" w:rsidR="001D6C2E" w:rsidRDefault="001D6C2E" w:rsidP="005573C3">
            <w:pPr>
              <w:pStyle w:val="TableParagraph"/>
              <w:spacing w:before="15" w:line="118"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0D" w14:textId="77777777" w:rsidR="001D6C2E" w:rsidRDefault="001D6C2E" w:rsidP="005573C3">
            <w:pPr>
              <w:pStyle w:val="TableParagraph"/>
              <w:spacing w:before="15" w:line="118" w:lineRule="exact"/>
              <w:ind w:left="158" w:right="158"/>
              <w:jc w:val="center"/>
              <w:rPr>
                <w:rFonts w:ascii="Carlito"/>
                <w:sz w:val="10"/>
              </w:rPr>
            </w:pPr>
            <w:r>
              <w:rPr>
                <w:rFonts w:ascii="Carlito"/>
                <w:sz w:val="10"/>
              </w:rPr>
              <w:t>163.350</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0E" w14:textId="77777777" w:rsidR="001D6C2E" w:rsidRDefault="001D6C2E" w:rsidP="005573C3">
            <w:pPr>
              <w:pStyle w:val="TableParagraph"/>
              <w:spacing w:before="15" w:line="118" w:lineRule="exact"/>
              <w:ind w:left="184" w:right="185"/>
              <w:jc w:val="center"/>
              <w:rPr>
                <w:rFonts w:ascii="Carlito"/>
                <w:sz w:val="10"/>
              </w:rPr>
            </w:pPr>
            <w:r>
              <w:rPr>
                <w:rFonts w:ascii="Carlito"/>
                <w:sz w:val="10"/>
              </w:rPr>
              <w:t>11.520</w:t>
            </w:r>
          </w:p>
        </w:tc>
        <w:tc>
          <w:tcPr>
            <w:tcW w:w="3301" w:type="dxa"/>
            <w:tcBorders>
              <w:top w:val="single" w:sz="2" w:space="0" w:color="000000"/>
              <w:left w:val="single" w:sz="2" w:space="0" w:color="000000"/>
              <w:bottom w:val="single" w:sz="2" w:space="0" w:color="000000"/>
              <w:right w:val="thickThinMediumGap" w:sz="2" w:space="0" w:color="000000"/>
            </w:tcBorders>
          </w:tcPr>
          <w:p w14:paraId="2619670F" w14:textId="77777777" w:rsidR="001D6C2E" w:rsidRDefault="001D6C2E" w:rsidP="005573C3">
            <w:pPr>
              <w:pStyle w:val="TableParagraph"/>
              <w:spacing w:before="26"/>
              <w:ind w:left="9"/>
              <w:rPr>
                <w:rFonts w:ascii="Arial"/>
                <w:sz w:val="9"/>
              </w:rPr>
            </w:pPr>
            <w:r>
              <w:rPr>
                <w:rFonts w:ascii="Arial"/>
                <w:sz w:val="9"/>
              </w:rPr>
              <w:t>62.5Mhz operation</w:t>
            </w:r>
          </w:p>
        </w:tc>
      </w:tr>
      <w:tr w:rsidR="001D6C2E" w14:paraId="2619671D" w14:textId="77777777" w:rsidTr="00A66497">
        <w:trPr>
          <w:trHeight w:val="222"/>
        </w:trPr>
        <w:tc>
          <w:tcPr>
            <w:tcW w:w="1095" w:type="dxa"/>
            <w:tcBorders>
              <w:top w:val="single" w:sz="2" w:space="0" w:color="000000"/>
              <w:bottom w:val="single" w:sz="2" w:space="0" w:color="000000"/>
              <w:right w:val="single" w:sz="2" w:space="0" w:color="000000"/>
            </w:tcBorders>
            <w:shd w:val="clear" w:color="auto" w:fill="FFFF00"/>
          </w:tcPr>
          <w:p w14:paraId="26196711" w14:textId="77777777" w:rsidR="001D6C2E" w:rsidRDefault="001D6C2E" w:rsidP="005573C3">
            <w:pPr>
              <w:pStyle w:val="TableParagraph"/>
              <w:spacing w:before="22" w:line="122" w:lineRule="exact"/>
              <w:ind w:right="226"/>
              <w:jc w:val="right"/>
              <w:rPr>
                <w:rFonts w:ascii="Carlito"/>
                <w:sz w:val="10"/>
              </w:rPr>
            </w:pPr>
            <w:r>
              <w:rPr>
                <w:rFonts w:ascii="Carlito"/>
                <w:sz w:val="10"/>
              </w:rPr>
              <w:t>SPI2 - Data pins</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12" w14:textId="77777777" w:rsidR="001D6C2E" w:rsidRDefault="001D6C2E" w:rsidP="005573C3">
            <w:pPr>
              <w:pStyle w:val="TableParagraph"/>
              <w:spacing w:before="22" w:line="122" w:lineRule="exact"/>
              <w:ind w:left="22" w:right="10"/>
              <w:jc w:val="center"/>
              <w:rPr>
                <w:rFonts w:ascii="Carlito"/>
                <w:sz w:val="10"/>
              </w:rPr>
            </w:pPr>
            <w:r>
              <w:rPr>
                <w:rFonts w:ascii="Carlito"/>
                <w:sz w:val="10"/>
              </w:rPr>
              <w:t>3.13E+07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13" w14:textId="77777777" w:rsidR="001D6C2E" w:rsidRDefault="001D6C2E" w:rsidP="005573C3">
            <w:pPr>
              <w:pStyle w:val="TableParagraph"/>
              <w:spacing w:before="22" w:line="122" w:lineRule="exact"/>
              <w:ind w:left="12"/>
              <w:jc w:val="center"/>
              <w:rPr>
                <w:rFonts w:ascii="Carlito"/>
                <w:sz w:val="10"/>
              </w:rPr>
            </w:pPr>
            <w:r>
              <w:rPr>
                <w:rFonts w:ascii="Carlito"/>
                <w:w w:val="98"/>
                <w:sz w:val="10"/>
              </w:rPr>
              <w:t>4</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14" w14:textId="77777777" w:rsidR="001D6C2E" w:rsidRDefault="001D6C2E" w:rsidP="005573C3">
            <w:pPr>
              <w:pStyle w:val="TableParagraph"/>
              <w:spacing w:before="22" w:line="12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15" w14:textId="77777777" w:rsidR="001D6C2E" w:rsidRDefault="001D6C2E" w:rsidP="005573C3">
            <w:pPr>
              <w:pStyle w:val="TableParagraph"/>
              <w:spacing w:before="33"/>
              <w:ind w:left="130" w:right="121"/>
              <w:jc w:val="center"/>
              <w:rPr>
                <w:rFonts w:ascii="Arial"/>
                <w:sz w:val="9"/>
              </w:rPr>
            </w:pPr>
            <w:r>
              <w:rPr>
                <w:rFonts w:ascii="Arial"/>
                <w:sz w:val="9"/>
              </w:rPr>
              <w:t>0.25</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16" w14:textId="77777777" w:rsidR="001D6C2E" w:rsidRDefault="001D6C2E" w:rsidP="005573C3">
            <w:pPr>
              <w:pStyle w:val="TableParagraph"/>
              <w:spacing w:before="22" w:line="12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17" w14:textId="77777777" w:rsidR="001D6C2E" w:rsidRDefault="001D6C2E" w:rsidP="005573C3">
            <w:pPr>
              <w:pStyle w:val="TableParagraph"/>
              <w:spacing w:before="22" w:line="122" w:lineRule="exact"/>
              <w:ind w:right="367"/>
              <w:jc w:val="right"/>
              <w:rPr>
                <w:rFonts w:ascii="Carlito"/>
                <w:sz w:val="10"/>
              </w:rPr>
            </w:pPr>
            <w:r>
              <w:rPr>
                <w:rFonts w:ascii="Carlito"/>
                <w:w w:val="95"/>
                <w:sz w:val="10"/>
              </w:rPr>
              <w:t>0.4</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18" w14:textId="77777777" w:rsidR="001D6C2E" w:rsidRDefault="001D6C2E" w:rsidP="005573C3">
            <w:pPr>
              <w:pStyle w:val="TableParagraph"/>
              <w:spacing w:before="22" w:line="12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19" w14:textId="77777777" w:rsidR="001D6C2E" w:rsidRDefault="001D6C2E" w:rsidP="005573C3">
            <w:pPr>
              <w:pStyle w:val="TableParagraph"/>
              <w:spacing w:before="22" w:line="12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1A" w14:textId="77777777" w:rsidR="001D6C2E" w:rsidRDefault="001D6C2E" w:rsidP="005573C3">
            <w:pPr>
              <w:pStyle w:val="TableParagraph"/>
              <w:spacing w:before="22" w:line="122" w:lineRule="exact"/>
              <w:ind w:left="158" w:right="157"/>
              <w:jc w:val="center"/>
              <w:rPr>
                <w:rFonts w:ascii="Carlito"/>
                <w:sz w:val="10"/>
              </w:rPr>
            </w:pPr>
            <w:r>
              <w:rPr>
                <w:rFonts w:ascii="Carlito"/>
                <w:sz w:val="10"/>
              </w:rPr>
              <w:t>10.209</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1B" w14:textId="77777777" w:rsidR="001D6C2E" w:rsidRDefault="001D6C2E" w:rsidP="005573C3">
            <w:pPr>
              <w:pStyle w:val="TableParagraph"/>
              <w:spacing w:before="22" w:line="122" w:lineRule="exact"/>
              <w:ind w:left="183" w:right="185"/>
              <w:jc w:val="center"/>
              <w:rPr>
                <w:rFonts w:ascii="Carlito"/>
                <w:sz w:val="10"/>
              </w:rPr>
            </w:pPr>
            <w:r>
              <w:rPr>
                <w:rFonts w:ascii="Carlito"/>
                <w:sz w:val="10"/>
              </w:rPr>
              <w:t>2.880</w:t>
            </w:r>
          </w:p>
        </w:tc>
        <w:tc>
          <w:tcPr>
            <w:tcW w:w="3301" w:type="dxa"/>
            <w:tcBorders>
              <w:top w:val="single" w:sz="2" w:space="0" w:color="000000"/>
              <w:left w:val="single" w:sz="2" w:space="0" w:color="000000"/>
              <w:bottom w:val="single" w:sz="2" w:space="0" w:color="000000"/>
              <w:right w:val="thickThinMediumGap" w:sz="2" w:space="0" w:color="000000"/>
            </w:tcBorders>
          </w:tcPr>
          <w:p w14:paraId="2619671C" w14:textId="77777777" w:rsidR="001D6C2E" w:rsidRDefault="001D6C2E" w:rsidP="005573C3">
            <w:pPr>
              <w:pStyle w:val="TableParagraph"/>
              <w:spacing w:before="33"/>
              <w:ind w:left="9"/>
              <w:rPr>
                <w:rFonts w:ascii="Arial"/>
                <w:sz w:val="9"/>
              </w:rPr>
            </w:pPr>
            <w:r>
              <w:rPr>
                <w:rFonts w:ascii="Arial"/>
                <w:sz w:val="9"/>
              </w:rPr>
              <w:t>31.25MHz max frequency cycle, Quad mode (4 pins @ 0.25 toggle ratio)</w:t>
            </w:r>
          </w:p>
        </w:tc>
      </w:tr>
      <w:tr w:rsidR="001D6C2E" w14:paraId="2619672A" w14:textId="77777777" w:rsidTr="00A66497">
        <w:trPr>
          <w:trHeight w:val="217"/>
        </w:trPr>
        <w:tc>
          <w:tcPr>
            <w:tcW w:w="1095" w:type="dxa"/>
            <w:tcBorders>
              <w:top w:val="single" w:sz="2" w:space="0" w:color="000000"/>
              <w:bottom w:val="single" w:sz="2" w:space="0" w:color="000000"/>
              <w:right w:val="single" w:sz="2" w:space="0" w:color="000000"/>
            </w:tcBorders>
            <w:shd w:val="clear" w:color="auto" w:fill="FFFF00"/>
          </w:tcPr>
          <w:p w14:paraId="2619671E" w14:textId="77777777" w:rsidR="001D6C2E" w:rsidRDefault="001D6C2E" w:rsidP="005573C3">
            <w:pPr>
              <w:pStyle w:val="TableParagraph"/>
              <w:spacing w:before="19" w:line="122" w:lineRule="exact"/>
              <w:ind w:left="317"/>
              <w:rPr>
                <w:rFonts w:ascii="Carlito"/>
                <w:sz w:val="10"/>
              </w:rPr>
            </w:pPr>
            <w:r>
              <w:rPr>
                <w:rFonts w:ascii="Carlito"/>
                <w:sz w:val="10"/>
              </w:rPr>
              <w:t>SPI2 - Clock</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1F" w14:textId="77777777" w:rsidR="001D6C2E" w:rsidRDefault="001D6C2E" w:rsidP="005573C3">
            <w:pPr>
              <w:pStyle w:val="TableParagraph"/>
              <w:spacing w:before="19" w:line="122" w:lineRule="exact"/>
              <w:ind w:left="22" w:right="10"/>
              <w:jc w:val="center"/>
              <w:rPr>
                <w:rFonts w:ascii="Carlito"/>
                <w:sz w:val="10"/>
              </w:rPr>
            </w:pPr>
            <w:r>
              <w:rPr>
                <w:rFonts w:ascii="Carlito"/>
                <w:sz w:val="10"/>
              </w:rPr>
              <w:t>6.25E+07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20" w14:textId="77777777" w:rsidR="001D6C2E" w:rsidRDefault="001D6C2E" w:rsidP="005573C3">
            <w:pPr>
              <w:pStyle w:val="TableParagraph"/>
              <w:spacing w:before="19" w:line="122" w:lineRule="exact"/>
              <w:ind w:left="12"/>
              <w:jc w:val="center"/>
              <w:rPr>
                <w:rFonts w:ascii="Carlito"/>
                <w:sz w:val="10"/>
              </w:rPr>
            </w:pPr>
            <w:r>
              <w:rPr>
                <w:rFonts w:ascii="Carlito"/>
                <w:w w:val="98"/>
                <w:sz w:val="10"/>
              </w:rPr>
              <w:t>1</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21" w14:textId="77777777" w:rsidR="001D6C2E" w:rsidRDefault="001D6C2E" w:rsidP="005573C3">
            <w:pPr>
              <w:pStyle w:val="TableParagraph"/>
              <w:spacing w:before="19" w:line="12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22" w14:textId="77777777" w:rsidR="001D6C2E" w:rsidRDefault="001D6C2E" w:rsidP="005573C3">
            <w:pPr>
              <w:pStyle w:val="TableParagraph"/>
              <w:spacing w:before="30"/>
              <w:ind w:left="10"/>
              <w:jc w:val="center"/>
              <w:rPr>
                <w:rFonts w:ascii="Arial"/>
                <w:sz w:val="9"/>
              </w:rPr>
            </w:pPr>
            <w:r>
              <w:rPr>
                <w:rFonts w:ascii="Arial"/>
                <w:w w:val="101"/>
                <w:sz w:val="9"/>
              </w:rPr>
              <w:t>1</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23" w14:textId="77777777" w:rsidR="001D6C2E" w:rsidRDefault="001D6C2E" w:rsidP="005573C3">
            <w:pPr>
              <w:pStyle w:val="TableParagraph"/>
              <w:spacing w:before="19" w:line="12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24" w14:textId="77777777" w:rsidR="001D6C2E" w:rsidRDefault="001D6C2E" w:rsidP="005573C3">
            <w:pPr>
              <w:pStyle w:val="TableParagraph"/>
              <w:spacing w:before="19" w:line="122" w:lineRule="exact"/>
              <w:ind w:right="367"/>
              <w:jc w:val="right"/>
              <w:rPr>
                <w:rFonts w:ascii="Carlito"/>
                <w:sz w:val="10"/>
              </w:rPr>
            </w:pPr>
            <w:r>
              <w:rPr>
                <w:rFonts w:ascii="Carlito"/>
                <w:w w:val="95"/>
                <w:sz w:val="10"/>
              </w:rPr>
              <w:t>0.8</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25" w14:textId="77777777" w:rsidR="001D6C2E" w:rsidRDefault="001D6C2E" w:rsidP="005573C3">
            <w:pPr>
              <w:pStyle w:val="TableParagraph"/>
              <w:spacing w:before="19" w:line="12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26" w14:textId="77777777" w:rsidR="001D6C2E" w:rsidRDefault="001D6C2E" w:rsidP="005573C3">
            <w:pPr>
              <w:pStyle w:val="TableParagraph"/>
              <w:spacing w:before="19" w:line="12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27" w14:textId="77777777" w:rsidR="001D6C2E" w:rsidRDefault="001D6C2E" w:rsidP="005573C3">
            <w:pPr>
              <w:pStyle w:val="TableParagraph"/>
              <w:spacing w:before="19" w:line="122" w:lineRule="exact"/>
              <w:ind w:left="158" w:right="157"/>
              <w:jc w:val="center"/>
              <w:rPr>
                <w:rFonts w:ascii="Carlito"/>
                <w:sz w:val="10"/>
              </w:rPr>
            </w:pPr>
            <w:r>
              <w:rPr>
                <w:rFonts w:ascii="Carlito"/>
                <w:sz w:val="10"/>
              </w:rPr>
              <w:t>20.419</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28" w14:textId="77777777" w:rsidR="001D6C2E" w:rsidRDefault="001D6C2E" w:rsidP="005573C3">
            <w:pPr>
              <w:pStyle w:val="TableParagraph"/>
              <w:spacing w:before="19" w:line="122" w:lineRule="exact"/>
              <w:ind w:left="183" w:right="185"/>
              <w:jc w:val="center"/>
              <w:rPr>
                <w:rFonts w:ascii="Carlito"/>
                <w:sz w:val="10"/>
              </w:rPr>
            </w:pPr>
            <w:r>
              <w:rPr>
                <w:rFonts w:ascii="Carlito"/>
                <w:sz w:val="10"/>
              </w:rPr>
              <w:t>1.440</w:t>
            </w:r>
          </w:p>
        </w:tc>
        <w:tc>
          <w:tcPr>
            <w:tcW w:w="3301" w:type="dxa"/>
            <w:tcBorders>
              <w:top w:val="single" w:sz="2" w:space="0" w:color="000000"/>
              <w:left w:val="single" w:sz="2" w:space="0" w:color="000000"/>
              <w:bottom w:val="single" w:sz="2" w:space="0" w:color="000000"/>
              <w:right w:val="thickThinMediumGap" w:sz="2" w:space="0" w:color="000000"/>
            </w:tcBorders>
          </w:tcPr>
          <w:p w14:paraId="26196729" w14:textId="77777777" w:rsidR="001D6C2E" w:rsidRDefault="001D6C2E" w:rsidP="005573C3">
            <w:pPr>
              <w:pStyle w:val="TableParagraph"/>
              <w:spacing w:before="30"/>
              <w:ind w:left="9"/>
              <w:rPr>
                <w:rFonts w:ascii="Arial"/>
                <w:sz w:val="9"/>
              </w:rPr>
            </w:pPr>
            <w:r>
              <w:rPr>
                <w:rFonts w:ascii="Arial"/>
                <w:sz w:val="9"/>
              </w:rPr>
              <w:t>62.5Mhz operation</w:t>
            </w:r>
          </w:p>
        </w:tc>
      </w:tr>
      <w:tr w:rsidR="001D6C2E" w14:paraId="26196737" w14:textId="77777777" w:rsidTr="00A66497">
        <w:trPr>
          <w:trHeight w:val="167"/>
        </w:trPr>
        <w:tc>
          <w:tcPr>
            <w:tcW w:w="1095" w:type="dxa"/>
            <w:tcBorders>
              <w:top w:val="single" w:sz="2" w:space="0" w:color="000000"/>
              <w:bottom w:val="single" w:sz="2" w:space="0" w:color="000000"/>
              <w:right w:val="single" w:sz="2" w:space="0" w:color="000000"/>
            </w:tcBorders>
            <w:shd w:val="clear" w:color="auto" w:fill="FFFF00"/>
          </w:tcPr>
          <w:p w14:paraId="2619672B" w14:textId="77777777" w:rsidR="001D6C2E" w:rsidRDefault="001D6C2E" w:rsidP="005573C3">
            <w:pPr>
              <w:pStyle w:val="TableParagraph"/>
              <w:spacing w:before="2" w:line="102" w:lineRule="exact"/>
              <w:ind w:right="226"/>
              <w:jc w:val="right"/>
              <w:rPr>
                <w:rFonts w:ascii="Carlito"/>
                <w:sz w:val="10"/>
              </w:rPr>
            </w:pPr>
            <w:r>
              <w:rPr>
                <w:rFonts w:ascii="Carlito"/>
                <w:sz w:val="10"/>
              </w:rPr>
              <w:t>SPI1 - Data pins</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2C" w14:textId="77777777" w:rsidR="001D6C2E" w:rsidRDefault="001D6C2E" w:rsidP="005573C3">
            <w:pPr>
              <w:pStyle w:val="TableParagraph"/>
              <w:spacing w:before="2" w:line="102" w:lineRule="exact"/>
              <w:ind w:left="22" w:right="10"/>
              <w:jc w:val="center"/>
              <w:rPr>
                <w:rFonts w:ascii="Carlito"/>
                <w:sz w:val="10"/>
              </w:rPr>
            </w:pPr>
            <w:r>
              <w:rPr>
                <w:rFonts w:ascii="Carlito"/>
                <w:sz w:val="10"/>
              </w:rPr>
              <w:t>3.13E+07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2D" w14:textId="77777777" w:rsidR="001D6C2E" w:rsidRDefault="001D6C2E" w:rsidP="005573C3">
            <w:pPr>
              <w:pStyle w:val="TableParagraph"/>
              <w:spacing w:before="2" w:line="102" w:lineRule="exact"/>
              <w:ind w:left="12"/>
              <w:jc w:val="center"/>
              <w:rPr>
                <w:rFonts w:ascii="Carlito"/>
                <w:sz w:val="10"/>
              </w:rPr>
            </w:pPr>
            <w:r>
              <w:rPr>
                <w:rFonts w:ascii="Carlito"/>
                <w:w w:val="98"/>
                <w:sz w:val="10"/>
              </w:rPr>
              <w:t>4</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2E" w14:textId="77777777" w:rsidR="001D6C2E" w:rsidRDefault="001D6C2E" w:rsidP="005573C3">
            <w:pPr>
              <w:pStyle w:val="TableParagraph"/>
              <w:spacing w:before="2" w:line="10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2F" w14:textId="77777777" w:rsidR="001D6C2E" w:rsidRDefault="001D6C2E" w:rsidP="005573C3">
            <w:pPr>
              <w:pStyle w:val="TableParagraph"/>
              <w:spacing w:before="13" w:line="91" w:lineRule="exact"/>
              <w:ind w:left="130" w:right="121"/>
              <w:jc w:val="center"/>
              <w:rPr>
                <w:rFonts w:ascii="Arial"/>
                <w:sz w:val="9"/>
              </w:rPr>
            </w:pPr>
            <w:r>
              <w:rPr>
                <w:rFonts w:ascii="Arial"/>
                <w:sz w:val="9"/>
              </w:rPr>
              <w:t>0.25</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30" w14:textId="77777777" w:rsidR="001D6C2E" w:rsidRDefault="001D6C2E" w:rsidP="005573C3">
            <w:pPr>
              <w:pStyle w:val="TableParagraph"/>
              <w:spacing w:before="2" w:line="10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31" w14:textId="77777777" w:rsidR="001D6C2E" w:rsidRDefault="001D6C2E" w:rsidP="005573C3">
            <w:pPr>
              <w:pStyle w:val="TableParagraph"/>
              <w:spacing w:before="2" w:line="102" w:lineRule="exact"/>
              <w:ind w:right="367"/>
              <w:jc w:val="right"/>
              <w:rPr>
                <w:rFonts w:ascii="Carlito"/>
                <w:sz w:val="10"/>
              </w:rPr>
            </w:pPr>
            <w:r>
              <w:rPr>
                <w:rFonts w:ascii="Carlito"/>
                <w:w w:val="95"/>
                <w:sz w:val="10"/>
              </w:rPr>
              <w:t>0.4</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32" w14:textId="77777777" w:rsidR="001D6C2E" w:rsidRDefault="001D6C2E" w:rsidP="005573C3">
            <w:pPr>
              <w:pStyle w:val="TableParagraph"/>
              <w:spacing w:before="2" w:line="10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33" w14:textId="77777777" w:rsidR="001D6C2E" w:rsidRDefault="001D6C2E" w:rsidP="005573C3">
            <w:pPr>
              <w:pStyle w:val="TableParagraph"/>
              <w:spacing w:before="2" w:line="10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34" w14:textId="77777777" w:rsidR="001D6C2E" w:rsidRDefault="001D6C2E" w:rsidP="005573C3">
            <w:pPr>
              <w:pStyle w:val="TableParagraph"/>
              <w:spacing w:before="2" w:line="102" w:lineRule="exact"/>
              <w:ind w:left="158" w:right="157"/>
              <w:jc w:val="center"/>
              <w:rPr>
                <w:rFonts w:ascii="Carlito"/>
                <w:sz w:val="10"/>
              </w:rPr>
            </w:pPr>
            <w:r>
              <w:rPr>
                <w:rFonts w:ascii="Carlito"/>
                <w:sz w:val="10"/>
              </w:rPr>
              <w:t>10.209</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35" w14:textId="77777777" w:rsidR="001D6C2E" w:rsidRDefault="001D6C2E" w:rsidP="005573C3">
            <w:pPr>
              <w:pStyle w:val="TableParagraph"/>
              <w:spacing w:before="2" w:line="102" w:lineRule="exact"/>
              <w:ind w:left="183" w:right="185"/>
              <w:jc w:val="center"/>
              <w:rPr>
                <w:rFonts w:ascii="Carlito"/>
                <w:sz w:val="10"/>
              </w:rPr>
            </w:pPr>
            <w:r>
              <w:rPr>
                <w:rFonts w:ascii="Carlito"/>
                <w:sz w:val="10"/>
              </w:rPr>
              <w:t>2.880</w:t>
            </w:r>
          </w:p>
        </w:tc>
        <w:tc>
          <w:tcPr>
            <w:tcW w:w="3301" w:type="dxa"/>
            <w:tcBorders>
              <w:top w:val="single" w:sz="2" w:space="0" w:color="000000"/>
              <w:left w:val="single" w:sz="2" w:space="0" w:color="000000"/>
              <w:bottom w:val="single" w:sz="2" w:space="0" w:color="000000"/>
              <w:right w:val="thickThinMediumGap" w:sz="2" w:space="0" w:color="000000"/>
            </w:tcBorders>
          </w:tcPr>
          <w:p w14:paraId="26196736" w14:textId="77777777" w:rsidR="001D6C2E" w:rsidRDefault="001D6C2E" w:rsidP="005573C3">
            <w:pPr>
              <w:pStyle w:val="TableParagraph"/>
              <w:spacing w:before="13" w:line="91" w:lineRule="exact"/>
              <w:ind w:left="9"/>
              <w:rPr>
                <w:rFonts w:ascii="Arial"/>
                <w:sz w:val="9"/>
              </w:rPr>
            </w:pPr>
            <w:r>
              <w:rPr>
                <w:rFonts w:ascii="Arial"/>
                <w:sz w:val="9"/>
              </w:rPr>
              <w:t>31.25MHz max frequency cycle, Quad mode (4 pins @ 0.25 toggle ratio)</w:t>
            </w:r>
          </w:p>
        </w:tc>
      </w:tr>
      <w:tr w:rsidR="001D6C2E" w14:paraId="26196744" w14:textId="77777777" w:rsidTr="00A66497">
        <w:trPr>
          <w:trHeight w:val="167"/>
        </w:trPr>
        <w:tc>
          <w:tcPr>
            <w:tcW w:w="1095" w:type="dxa"/>
            <w:tcBorders>
              <w:top w:val="single" w:sz="2" w:space="0" w:color="000000"/>
              <w:bottom w:val="single" w:sz="2" w:space="0" w:color="000000"/>
              <w:right w:val="single" w:sz="2" w:space="0" w:color="000000"/>
            </w:tcBorders>
            <w:shd w:val="clear" w:color="auto" w:fill="FFFF00"/>
          </w:tcPr>
          <w:p w14:paraId="26196738" w14:textId="77777777" w:rsidR="001D6C2E" w:rsidRDefault="001D6C2E" w:rsidP="005573C3">
            <w:pPr>
              <w:pStyle w:val="TableParagraph"/>
              <w:spacing w:before="2" w:line="102" w:lineRule="exact"/>
              <w:ind w:left="327"/>
              <w:rPr>
                <w:rFonts w:ascii="Carlito"/>
                <w:sz w:val="10"/>
              </w:rPr>
            </w:pPr>
            <w:r>
              <w:rPr>
                <w:rFonts w:ascii="Carlito"/>
                <w:sz w:val="10"/>
              </w:rPr>
              <w:t>SPI1- Clock</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39" w14:textId="77777777" w:rsidR="001D6C2E" w:rsidRDefault="001D6C2E" w:rsidP="005573C3">
            <w:pPr>
              <w:pStyle w:val="TableParagraph"/>
              <w:spacing w:before="2" w:line="102" w:lineRule="exact"/>
              <w:ind w:left="22" w:right="10"/>
              <w:jc w:val="center"/>
              <w:rPr>
                <w:rFonts w:ascii="Carlito"/>
                <w:sz w:val="10"/>
              </w:rPr>
            </w:pPr>
            <w:r>
              <w:rPr>
                <w:rFonts w:ascii="Carlito"/>
                <w:sz w:val="10"/>
              </w:rPr>
              <w:t>6.25E+07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3A" w14:textId="77777777" w:rsidR="001D6C2E" w:rsidRDefault="001D6C2E" w:rsidP="005573C3">
            <w:pPr>
              <w:pStyle w:val="TableParagraph"/>
              <w:spacing w:before="2" w:line="102" w:lineRule="exact"/>
              <w:ind w:left="12"/>
              <w:jc w:val="center"/>
              <w:rPr>
                <w:rFonts w:ascii="Carlito"/>
                <w:sz w:val="10"/>
              </w:rPr>
            </w:pPr>
            <w:r>
              <w:rPr>
                <w:rFonts w:ascii="Carlito"/>
                <w:w w:val="98"/>
                <w:sz w:val="10"/>
              </w:rPr>
              <w:t>1</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3B" w14:textId="77777777" w:rsidR="001D6C2E" w:rsidRDefault="001D6C2E" w:rsidP="005573C3">
            <w:pPr>
              <w:pStyle w:val="TableParagraph"/>
              <w:spacing w:before="2" w:line="10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3C" w14:textId="77777777" w:rsidR="001D6C2E" w:rsidRDefault="001D6C2E" w:rsidP="005573C3">
            <w:pPr>
              <w:pStyle w:val="TableParagraph"/>
              <w:spacing w:before="13" w:line="91" w:lineRule="exact"/>
              <w:ind w:left="10"/>
              <w:jc w:val="center"/>
              <w:rPr>
                <w:rFonts w:ascii="Arial"/>
                <w:sz w:val="9"/>
              </w:rPr>
            </w:pPr>
            <w:r>
              <w:rPr>
                <w:rFonts w:ascii="Arial"/>
                <w:w w:val="101"/>
                <w:sz w:val="9"/>
              </w:rPr>
              <w:t>1</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3D" w14:textId="77777777" w:rsidR="001D6C2E" w:rsidRDefault="001D6C2E" w:rsidP="005573C3">
            <w:pPr>
              <w:pStyle w:val="TableParagraph"/>
              <w:spacing w:before="2" w:line="10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3E" w14:textId="77777777" w:rsidR="001D6C2E" w:rsidRDefault="001D6C2E" w:rsidP="005573C3">
            <w:pPr>
              <w:pStyle w:val="TableParagraph"/>
              <w:spacing w:before="2" w:line="102" w:lineRule="exact"/>
              <w:ind w:right="367"/>
              <w:jc w:val="right"/>
              <w:rPr>
                <w:rFonts w:ascii="Carlito"/>
                <w:sz w:val="10"/>
              </w:rPr>
            </w:pPr>
            <w:r>
              <w:rPr>
                <w:rFonts w:ascii="Carlito"/>
                <w:w w:val="95"/>
                <w:sz w:val="10"/>
              </w:rPr>
              <w:t>0.8</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3F" w14:textId="77777777" w:rsidR="001D6C2E" w:rsidRDefault="001D6C2E" w:rsidP="005573C3">
            <w:pPr>
              <w:pStyle w:val="TableParagraph"/>
              <w:spacing w:before="2" w:line="10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40" w14:textId="77777777" w:rsidR="001D6C2E" w:rsidRDefault="001D6C2E" w:rsidP="005573C3">
            <w:pPr>
              <w:pStyle w:val="TableParagraph"/>
              <w:spacing w:before="2" w:line="10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41" w14:textId="77777777" w:rsidR="001D6C2E" w:rsidRDefault="001D6C2E" w:rsidP="005573C3">
            <w:pPr>
              <w:pStyle w:val="TableParagraph"/>
              <w:spacing w:before="2" w:line="102" w:lineRule="exact"/>
              <w:ind w:left="158" w:right="157"/>
              <w:jc w:val="center"/>
              <w:rPr>
                <w:rFonts w:ascii="Carlito"/>
                <w:sz w:val="10"/>
              </w:rPr>
            </w:pPr>
            <w:r>
              <w:rPr>
                <w:rFonts w:ascii="Carlito"/>
                <w:sz w:val="10"/>
              </w:rPr>
              <w:t>20.419</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42" w14:textId="77777777" w:rsidR="001D6C2E" w:rsidRDefault="001D6C2E" w:rsidP="005573C3">
            <w:pPr>
              <w:pStyle w:val="TableParagraph"/>
              <w:spacing w:before="2" w:line="102" w:lineRule="exact"/>
              <w:ind w:left="183" w:right="185"/>
              <w:jc w:val="center"/>
              <w:rPr>
                <w:rFonts w:ascii="Carlito"/>
                <w:sz w:val="10"/>
              </w:rPr>
            </w:pPr>
            <w:r>
              <w:rPr>
                <w:rFonts w:ascii="Carlito"/>
                <w:sz w:val="10"/>
              </w:rPr>
              <w:t>1.440</w:t>
            </w:r>
          </w:p>
        </w:tc>
        <w:tc>
          <w:tcPr>
            <w:tcW w:w="3301" w:type="dxa"/>
            <w:tcBorders>
              <w:top w:val="single" w:sz="2" w:space="0" w:color="000000"/>
              <w:left w:val="single" w:sz="2" w:space="0" w:color="000000"/>
              <w:bottom w:val="single" w:sz="2" w:space="0" w:color="000000"/>
              <w:right w:val="thickThinMediumGap" w:sz="2" w:space="0" w:color="000000"/>
            </w:tcBorders>
          </w:tcPr>
          <w:p w14:paraId="26196743" w14:textId="77777777" w:rsidR="001D6C2E" w:rsidRDefault="001D6C2E" w:rsidP="005573C3">
            <w:pPr>
              <w:pStyle w:val="TableParagraph"/>
              <w:spacing w:before="13" w:line="91" w:lineRule="exact"/>
              <w:ind w:left="9"/>
              <w:rPr>
                <w:rFonts w:ascii="Arial"/>
                <w:sz w:val="9"/>
              </w:rPr>
            </w:pPr>
            <w:r>
              <w:rPr>
                <w:rFonts w:ascii="Arial"/>
                <w:sz w:val="9"/>
              </w:rPr>
              <w:t>62.5Mhz operation</w:t>
            </w:r>
          </w:p>
        </w:tc>
      </w:tr>
      <w:tr w:rsidR="001D6C2E" w14:paraId="26196751" w14:textId="77777777" w:rsidTr="00A66497">
        <w:trPr>
          <w:trHeight w:val="167"/>
        </w:trPr>
        <w:tc>
          <w:tcPr>
            <w:tcW w:w="1095" w:type="dxa"/>
            <w:tcBorders>
              <w:top w:val="single" w:sz="2" w:space="0" w:color="000000"/>
              <w:bottom w:val="single" w:sz="2" w:space="0" w:color="000000"/>
              <w:right w:val="single" w:sz="2" w:space="0" w:color="000000"/>
            </w:tcBorders>
            <w:shd w:val="clear" w:color="auto" w:fill="FFFF00"/>
          </w:tcPr>
          <w:p w14:paraId="26196745" w14:textId="77777777" w:rsidR="001D6C2E" w:rsidRDefault="001D6C2E" w:rsidP="005573C3">
            <w:pPr>
              <w:pStyle w:val="TableParagraph"/>
              <w:spacing w:before="2" w:line="102" w:lineRule="exact"/>
              <w:ind w:right="213"/>
              <w:jc w:val="right"/>
              <w:rPr>
                <w:rFonts w:ascii="Carlito"/>
                <w:sz w:val="10"/>
              </w:rPr>
            </w:pPr>
            <w:r>
              <w:rPr>
                <w:rFonts w:ascii="Carlito"/>
                <w:sz w:val="10"/>
              </w:rPr>
              <w:t>SPI10- Data pins</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46" w14:textId="77777777" w:rsidR="001D6C2E" w:rsidRDefault="001D6C2E" w:rsidP="005573C3">
            <w:pPr>
              <w:pStyle w:val="TableParagraph"/>
              <w:spacing w:before="2" w:line="102" w:lineRule="exact"/>
              <w:ind w:left="22" w:right="10"/>
              <w:jc w:val="center"/>
              <w:rPr>
                <w:rFonts w:ascii="Carlito"/>
                <w:sz w:val="10"/>
              </w:rPr>
            </w:pPr>
            <w:r>
              <w:rPr>
                <w:rFonts w:ascii="Carlito"/>
                <w:sz w:val="10"/>
              </w:rPr>
              <w:t>3.13E+07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47" w14:textId="77777777" w:rsidR="001D6C2E" w:rsidRDefault="001D6C2E" w:rsidP="005573C3">
            <w:pPr>
              <w:pStyle w:val="TableParagraph"/>
              <w:spacing w:before="2" w:line="102" w:lineRule="exact"/>
              <w:ind w:left="12"/>
              <w:jc w:val="center"/>
              <w:rPr>
                <w:rFonts w:ascii="Carlito"/>
                <w:sz w:val="10"/>
              </w:rPr>
            </w:pPr>
            <w:r>
              <w:rPr>
                <w:rFonts w:ascii="Carlito"/>
                <w:w w:val="98"/>
                <w:sz w:val="10"/>
              </w:rPr>
              <w:t>2</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48" w14:textId="77777777" w:rsidR="001D6C2E" w:rsidRDefault="001D6C2E" w:rsidP="005573C3">
            <w:pPr>
              <w:pStyle w:val="TableParagraph"/>
              <w:spacing w:before="2" w:line="10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49" w14:textId="77777777" w:rsidR="001D6C2E" w:rsidRDefault="001D6C2E" w:rsidP="005573C3">
            <w:pPr>
              <w:pStyle w:val="TableParagraph"/>
              <w:spacing w:before="13" w:line="91" w:lineRule="exact"/>
              <w:ind w:left="130" w:right="121"/>
              <w:jc w:val="center"/>
              <w:rPr>
                <w:rFonts w:ascii="Arial"/>
                <w:sz w:val="9"/>
              </w:rPr>
            </w:pPr>
            <w:r>
              <w:rPr>
                <w:rFonts w:ascii="Arial"/>
                <w:sz w:val="9"/>
              </w:rPr>
              <w:t>0.25</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4A" w14:textId="77777777" w:rsidR="001D6C2E" w:rsidRDefault="001D6C2E" w:rsidP="005573C3">
            <w:pPr>
              <w:pStyle w:val="TableParagraph"/>
              <w:spacing w:before="2" w:line="10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4B" w14:textId="77777777" w:rsidR="001D6C2E" w:rsidRDefault="001D6C2E" w:rsidP="005573C3">
            <w:pPr>
              <w:pStyle w:val="TableParagraph"/>
              <w:spacing w:before="2" w:line="102" w:lineRule="exact"/>
              <w:ind w:right="367"/>
              <w:jc w:val="right"/>
              <w:rPr>
                <w:rFonts w:ascii="Carlito"/>
                <w:sz w:val="10"/>
              </w:rPr>
            </w:pPr>
            <w:r>
              <w:rPr>
                <w:rFonts w:ascii="Carlito"/>
                <w:w w:val="95"/>
                <w:sz w:val="10"/>
              </w:rPr>
              <w:t>0.4</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4C" w14:textId="77777777" w:rsidR="001D6C2E" w:rsidRDefault="001D6C2E" w:rsidP="005573C3">
            <w:pPr>
              <w:pStyle w:val="TableParagraph"/>
              <w:spacing w:before="2" w:line="10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4D" w14:textId="77777777" w:rsidR="001D6C2E" w:rsidRDefault="001D6C2E" w:rsidP="005573C3">
            <w:pPr>
              <w:pStyle w:val="TableParagraph"/>
              <w:spacing w:before="2" w:line="10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4E" w14:textId="77777777" w:rsidR="001D6C2E" w:rsidRDefault="001D6C2E" w:rsidP="005573C3">
            <w:pPr>
              <w:pStyle w:val="TableParagraph"/>
              <w:spacing w:before="2" w:line="102" w:lineRule="exact"/>
              <w:ind w:left="157" w:right="158"/>
              <w:jc w:val="center"/>
              <w:rPr>
                <w:rFonts w:ascii="Carlito"/>
                <w:sz w:val="10"/>
              </w:rPr>
            </w:pPr>
            <w:r>
              <w:rPr>
                <w:rFonts w:ascii="Carlito"/>
                <w:sz w:val="10"/>
              </w:rPr>
              <w:t>5.105</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4F" w14:textId="77777777" w:rsidR="001D6C2E" w:rsidRDefault="001D6C2E" w:rsidP="005573C3">
            <w:pPr>
              <w:pStyle w:val="TableParagraph"/>
              <w:spacing w:before="2" w:line="102" w:lineRule="exact"/>
              <w:ind w:left="183" w:right="185"/>
              <w:jc w:val="center"/>
              <w:rPr>
                <w:rFonts w:ascii="Carlito"/>
                <w:sz w:val="10"/>
              </w:rPr>
            </w:pPr>
            <w:r>
              <w:rPr>
                <w:rFonts w:ascii="Carlito"/>
                <w:sz w:val="10"/>
              </w:rPr>
              <w:t>1.440</w:t>
            </w:r>
          </w:p>
        </w:tc>
        <w:tc>
          <w:tcPr>
            <w:tcW w:w="3301" w:type="dxa"/>
            <w:tcBorders>
              <w:top w:val="single" w:sz="2" w:space="0" w:color="000000"/>
              <w:left w:val="single" w:sz="2" w:space="0" w:color="000000"/>
              <w:bottom w:val="single" w:sz="2" w:space="0" w:color="000000"/>
              <w:right w:val="thickThinMediumGap" w:sz="2" w:space="0" w:color="000000"/>
            </w:tcBorders>
          </w:tcPr>
          <w:p w14:paraId="26196750" w14:textId="77777777" w:rsidR="001D6C2E" w:rsidRDefault="001D6C2E" w:rsidP="005573C3">
            <w:pPr>
              <w:pStyle w:val="TableParagraph"/>
              <w:spacing w:before="13" w:line="91" w:lineRule="exact"/>
              <w:ind w:left="9"/>
              <w:rPr>
                <w:rFonts w:ascii="Arial"/>
                <w:sz w:val="9"/>
              </w:rPr>
            </w:pPr>
            <w:r>
              <w:rPr>
                <w:rFonts w:ascii="Arial"/>
                <w:sz w:val="9"/>
              </w:rPr>
              <w:t>31.25MHz max frequency cycle, Dual mode (2 pins @ 0.25 toggle ratio)</w:t>
            </w:r>
          </w:p>
        </w:tc>
      </w:tr>
      <w:tr w:rsidR="001D6C2E" w14:paraId="2619675E" w14:textId="77777777" w:rsidTr="00A66497">
        <w:trPr>
          <w:trHeight w:val="167"/>
        </w:trPr>
        <w:tc>
          <w:tcPr>
            <w:tcW w:w="1095" w:type="dxa"/>
            <w:tcBorders>
              <w:top w:val="single" w:sz="2" w:space="0" w:color="000000"/>
              <w:bottom w:val="single" w:sz="2" w:space="0" w:color="000000"/>
              <w:right w:val="single" w:sz="2" w:space="0" w:color="000000"/>
            </w:tcBorders>
            <w:shd w:val="clear" w:color="auto" w:fill="FFFF00"/>
          </w:tcPr>
          <w:p w14:paraId="26196752" w14:textId="77777777" w:rsidR="001D6C2E" w:rsidRDefault="001D6C2E" w:rsidP="005573C3">
            <w:pPr>
              <w:pStyle w:val="TableParagraph"/>
              <w:spacing w:before="2" w:line="102" w:lineRule="exact"/>
              <w:ind w:left="327"/>
              <w:rPr>
                <w:rFonts w:ascii="Carlito"/>
                <w:sz w:val="10"/>
              </w:rPr>
            </w:pPr>
            <w:r>
              <w:rPr>
                <w:rFonts w:ascii="Carlito"/>
                <w:sz w:val="10"/>
              </w:rPr>
              <w:t>SPI0- Clock</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53" w14:textId="77777777" w:rsidR="001D6C2E" w:rsidRDefault="001D6C2E" w:rsidP="005573C3">
            <w:pPr>
              <w:pStyle w:val="TableParagraph"/>
              <w:spacing w:before="2" w:line="102" w:lineRule="exact"/>
              <w:ind w:left="22" w:right="10"/>
              <w:jc w:val="center"/>
              <w:rPr>
                <w:rFonts w:ascii="Carlito"/>
                <w:sz w:val="10"/>
              </w:rPr>
            </w:pPr>
            <w:r>
              <w:rPr>
                <w:rFonts w:ascii="Carlito"/>
                <w:sz w:val="10"/>
              </w:rPr>
              <w:t>6.25E+07</w:t>
            </w: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54" w14:textId="77777777" w:rsidR="001D6C2E" w:rsidRDefault="001D6C2E" w:rsidP="005573C3">
            <w:pPr>
              <w:pStyle w:val="TableParagraph"/>
              <w:spacing w:before="2" w:line="102" w:lineRule="exact"/>
              <w:ind w:left="12"/>
              <w:jc w:val="center"/>
              <w:rPr>
                <w:rFonts w:ascii="Carlito"/>
                <w:sz w:val="10"/>
              </w:rPr>
            </w:pPr>
            <w:r>
              <w:rPr>
                <w:rFonts w:ascii="Carlito"/>
                <w:w w:val="98"/>
                <w:sz w:val="10"/>
              </w:rPr>
              <w:t>1</w:t>
            </w: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55" w14:textId="77777777" w:rsidR="001D6C2E" w:rsidRDefault="001D6C2E" w:rsidP="005573C3">
            <w:pPr>
              <w:pStyle w:val="TableParagraph"/>
              <w:spacing w:before="2" w:line="102" w:lineRule="exact"/>
              <w:ind w:left="107" w:right="99"/>
              <w:jc w:val="center"/>
              <w:rPr>
                <w:rFonts w:ascii="Carlito"/>
                <w:sz w:val="10"/>
              </w:rPr>
            </w:pPr>
            <w:r>
              <w:rPr>
                <w:rFonts w:ascii="Carlito"/>
                <w:sz w:val="10"/>
              </w:rPr>
              <w:t>3.00E-11</w:t>
            </w: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56" w14:textId="77777777" w:rsidR="001D6C2E" w:rsidRDefault="001D6C2E" w:rsidP="005573C3">
            <w:pPr>
              <w:pStyle w:val="TableParagraph"/>
              <w:spacing w:before="13" w:line="91" w:lineRule="exact"/>
              <w:ind w:left="10"/>
              <w:jc w:val="center"/>
              <w:rPr>
                <w:rFonts w:ascii="Arial"/>
                <w:sz w:val="9"/>
              </w:rPr>
            </w:pPr>
            <w:r>
              <w:rPr>
                <w:rFonts w:ascii="Arial"/>
                <w:w w:val="101"/>
                <w:sz w:val="9"/>
              </w:rPr>
              <w:t>1</w:t>
            </w: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57" w14:textId="77777777" w:rsidR="001D6C2E" w:rsidRDefault="001D6C2E" w:rsidP="005573C3">
            <w:pPr>
              <w:pStyle w:val="TableParagraph"/>
              <w:spacing w:before="2" w:line="102" w:lineRule="exact"/>
              <w:ind w:right="185"/>
              <w:jc w:val="right"/>
              <w:rPr>
                <w:rFonts w:ascii="Carlito"/>
                <w:sz w:val="10"/>
              </w:rPr>
            </w:pPr>
            <w:r>
              <w:rPr>
                <w:rFonts w:ascii="Carlito"/>
                <w:w w:val="95"/>
                <w:sz w:val="10"/>
              </w:rPr>
              <w:t>1.00</w:t>
            </w: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58" w14:textId="77777777" w:rsidR="001D6C2E" w:rsidRDefault="001D6C2E" w:rsidP="005573C3">
            <w:pPr>
              <w:pStyle w:val="TableParagraph"/>
              <w:spacing w:before="2" w:line="102" w:lineRule="exact"/>
              <w:ind w:right="367"/>
              <w:jc w:val="right"/>
              <w:rPr>
                <w:rFonts w:ascii="Carlito"/>
                <w:sz w:val="10"/>
              </w:rPr>
            </w:pPr>
            <w:r>
              <w:rPr>
                <w:rFonts w:ascii="Carlito"/>
                <w:w w:val="95"/>
                <w:sz w:val="10"/>
              </w:rPr>
              <w:t>0.8</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59" w14:textId="77777777" w:rsidR="001D6C2E" w:rsidRDefault="001D6C2E" w:rsidP="005573C3">
            <w:pPr>
              <w:pStyle w:val="TableParagraph"/>
              <w:spacing w:before="2" w:line="102" w:lineRule="exact"/>
              <w:ind w:left="138" w:right="135"/>
              <w:jc w:val="center"/>
              <w:rPr>
                <w:rFonts w:ascii="Carlito"/>
                <w:sz w:val="10"/>
              </w:rPr>
            </w:pPr>
            <w:r>
              <w:rPr>
                <w:rFonts w:ascii="Carlito"/>
                <w:sz w:val="10"/>
              </w:rPr>
              <w:t>3.30</w:t>
            </w: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5A" w14:textId="77777777" w:rsidR="001D6C2E" w:rsidRDefault="001D6C2E" w:rsidP="005573C3">
            <w:pPr>
              <w:pStyle w:val="TableParagraph"/>
              <w:spacing w:before="2" w:line="102" w:lineRule="exact"/>
              <w:ind w:left="137" w:right="135"/>
              <w:jc w:val="center"/>
              <w:rPr>
                <w:rFonts w:ascii="Carlito"/>
                <w:sz w:val="10"/>
              </w:rPr>
            </w:pPr>
            <w:r>
              <w:rPr>
                <w:rFonts w:ascii="Carlito"/>
                <w:sz w:val="10"/>
              </w:rPr>
              <w:t>1.80</w:t>
            </w: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5B" w14:textId="77777777" w:rsidR="001D6C2E" w:rsidRDefault="001D6C2E" w:rsidP="005573C3">
            <w:pPr>
              <w:pStyle w:val="TableParagraph"/>
              <w:spacing w:before="2" w:line="102" w:lineRule="exact"/>
              <w:ind w:left="158" w:right="157"/>
              <w:jc w:val="center"/>
              <w:rPr>
                <w:rFonts w:ascii="Carlito"/>
                <w:sz w:val="10"/>
              </w:rPr>
            </w:pPr>
            <w:r>
              <w:rPr>
                <w:rFonts w:ascii="Carlito"/>
                <w:sz w:val="10"/>
              </w:rPr>
              <w:t>20.419</w:t>
            </w: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5C" w14:textId="77777777" w:rsidR="001D6C2E" w:rsidRDefault="001D6C2E" w:rsidP="005573C3">
            <w:pPr>
              <w:pStyle w:val="TableParagraph"/>
              <w:spacing w:before="2" w:line="102" w:lineRule="exact"/>
              <w:ind w:left="183" w:right="185"/>
              <w:jc w:val="center"/>
              <w:rPr>
                <w:rFonts w:ascii="Carlito"/>
                <w:sz w:val="10"/>
              </w:rPr>
            </w:pPr>
            <w:r>
              <w:rPr>
                <w:rFonts w:ascii="Carlito"/>
                <w:sz w:val="10"/>
              </w:rPr>
              <w:t>1.440</w:t>
            </w:r>
          </w:p>
        </w:tc>
        <w:tc>
          <w:tcPr>
            <w:tcW w:w="3301" w:type="dxa"/>
            <w:tcBorders>
              <w:top w:val="single" w:sz="2" w:space="0" w:color="000000"/>
              <w:left w:val="single" w:sz="2" w:space="0" w:color="000000"/>
              <w:bottom w:val="single" w:sz="2" w:space="0" w:color="000000"/>
              <w:right w:val="thickThinMediumGap" w:sz="2" w:space="0" w:color="000000"/>
            </w:tcBorders>
          </w:tcPr>
          <w:p w14:paraId="2619675D" w14:textId="77777777" w:rsidR="001D6C2E" w:rsidRDefault="001D6C2E" w:rsidP="005573C3">
            <w:pPr>
              <w:pStyle w:val="TableParagraph"/>
              <w:spacing w:before="13" w:line="91" w:lineRule="exact"/>
              <w:ind w:left="9"/>
              <w:rPr>
                <w:rFonts w:ascii="Arial"/>
                <w:sz w:val="9"/>
              </w:rPr>
            </w:pPr>
            <w:r>
              <w:rPr>
                <w:rFonts w:ascii="Arial"/>
                <w:sz w:val="9"/>
              </w:rPr>
              <w:t>62.5Mhz operation</w:t>
            </w:r>
          </w:p>
        </w:tc>
      </w:tr>
      <w:tr w:rsidR="001D6C2E" w14:paraId="2619676B" w14:textId="77777777" w:rsidTr="00A66497">
        <w:trPr>
          <w:trHeight w:val="167"/>
        </w:trPr>
        <w:tc>
          <w:tcPr>
            <w:tcW w:w="1095" w:type="dxa"/>
            <w:tcBorders>
              <w:top w:val="single" w:sz="2" w:space="0" w:color="000000"/>
              <w:bottom w:val="single" w:sz="2" w:space="0" w:color="000000"/>
              <w:right w:val="single" w:sz="2" w:space="0" w:color="000000"/>
            </w:tcBorders>
            <w:shd w:val="clear" w:color="auto" w:fill="FFFF00"/>
          </w:tcPr>
          <w:p w14:paraId="2619675F" w14:textId="77777777" w:rsidR="001D6C2E" w:rsidRDefault="001D6C2E" w:rsidP="005573C3">
            <w:pPr>
              <w:pStyle w:val="TableParagraph"/>
              <w:rPr>
                <w:sz w:val="6"/>
              </w:rPr>
            </w:pP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60" w14:textId="77777777" w:rsidR="001D6C2E" w:rsidRDefault="001D6C2E" w:rsidP="005573C3">
            <w:pPr>
              <w:pStyle w:val="TableParagraph"/>
              <w:rPr>
                <w:sz w:val="6"/>
              </w:rPr>
            </w:pP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61" w14:textId="77777777" w:rsidR="001D6C2E" w:rsidRDefault="001D6C2E" w:rsidP="005573C3">
            <w:pPr>
              <w:pStyle w:val="TableParagraph"/>
              <w:rPr>
                <w:sz w:val="6"/>
              </w:rPr>
            </w:pP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62" w14:textId="77777777" w:rsidR="001D6C2E" w:rsidRDefault="001D6C2E" w:rsidP="005573C3">
            <w:pPr>
              <w:pStyle w:val="TableParagraph"/>
              <w:rPr>
                <w:sz w:val="6"/>
              </w:rPr>
            </w:pP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63" w14:textId="77777777" w:rsidR="001D6C2E" w:rsidRDefault="001D6C2E" w:rsidP="005573C3">
            <w:pPr>
              <w:pStyle w:val="TableParagraph"/>
              <w:rPr>
                <w:sz w:val="6"/>
              </w:rPr>
            </w:pP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64" w14:textId="77777777" w:rsidR="001D6C2E" w:rsidRDefault="001D6C2E" w:rsidP="005573C3">
            <w:pPr>
              <w:pStyle w:val="TableParagraph"/>
              <w:rPr>
                <w:sz w:val="6"/>
              </w:rPr>
            </w:pP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65" w14:textId="77777777" w:rsidR="001D6C2E" w:rsidRDefault="001D6C2E" w:rsidP="005573C3">
            <w:pPr>
              <w:pStyle w:val="TableParagraph"/>
              <w:rPr>
                <w:sz w:val="6"/>
              </w:rPr>
            </w:pP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66" w14:textId="77777777" w:rsidR="001D6C2E" w:rsidRDefault="001D6C2E" w:rsidP="005573C3">
            <w:pPr>
              <w:pStyle w:val="TableParagraph"/>
              <w:rPr>
                <w:sz w:val="6"/>
              </w:rPr>
            </w:pP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67" w14:textId="77777777" w:rsidR="001D6C2E" w:rsidRDefault="001D6C2E" w:rsidP="005573C3">
            <w:pPr>
              <w:pStyle w:val="TableParagraph"/>
              <w:rPr>
                <w:sz w:val="6"/>
              </w:rPr>
            </w:pP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68" w14:textId="77777777" w:rsidR="001D6C2E" w:rsidRDefault="001D6C2E" w:rsidP="005573C3">
            <w:pPr>
              <w:pStyle w:val="TableParagraph"/>
              <w:rPr>
                <w:sz w:val="6"/>
              </w:rPr>
            </w:pP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69" w14:textId="77777777" w:rsidR="001D6C2E" w:rsidRDefault="001D6C2E" w:rsidP="005573C3">
            <w:pPr>
              <w:pStyle w:val="TableParagraph"/>
              <w:rPr>
                <w:sz w:val="6"/>
              </w:rPr>
            </w:pPr>
          </w:p>
        </w:tc>
        <w:tc>
          <w:tcPr>
            <w:tcW w:w="3301" w:type="dxa"/>
            <w:tcBorders>
              <w:top w:val="single" w:sz="2" w:space="0" w:color="000000"/>
              <w:left w:val="single" w:sz="2" w:space="0" w:color="000000"/>
              <w:bottom w:val="single" w:sz="2" w:space="0" w:color="000000"/>
              <w:right w:val="thickThinMediumGap" w:sz="2" w:space="0" w:color="000000"/>
            </w:tcBorders>
          </w:tcPr>
          <w:p w14:paraId="2619676A" w14:textId="77777777" w:rsidR="001D6C2E" w:rsidRDefault="001D6C2E" w:rsidP="005573C3">
            <w:pPr>
              <w:pStyle w:val="TableParagraph"/>
              <w:rPr>
                <w:sz w:val="6"/>
              </w:rPr>
            </w:pPr>
          </w:p>
        </w:tc>
      </w:tr>
      <w:tr w:rsidR="001D6C2E" w14:paraId="26196778" w14:textId="77777777" w:rsidTr="00A66497">
        <w:trPr>
          <w:trHeight w:val="283"/>
        </w:trPr>
        <w:tc>
          <w:tcPr>
            <w:tcW w:w="1095" w:type="dxa"/>
            <w:tcBorders>
              <w:top w:val="single" w:sz="2" w:space="0" w:color="000000"/>
              <w:bottom w:val="single" w:sz="2" w:space="0" w:color="000000"/>
              <w:right w:val="single" w:sz="2" w:space="0" w:color="000000"/>
            </w:tcBorders>
            <w:shd w:val="clear" w:color="auto" w:fill="FFFF00"/>
          </w:tcPr>
          <w:p w14:paraId="2619676C" w14:textId="77777777" w:rsidR="001D6C2E" w:rsidRDefault="001D6C2E" w:rsidP="005573C3">
            <w:pPr>
              <w:pStyle w:val="TableParagraph"/>
              <w:rPr>
                <w:sz w:val="14"/>
              </w:rPr>
            </w:pP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6D" w14:textId="77777777" w:rsidR="001D6C2E" w:rsidRDefault="001D6C2E" w:rsidP="005573C3">
            <w:pPr>
              <w:pStyle w:val="TableParagraph"/>
              <w:rPr>
                <w:sz w:val="14"/>
              </w:rPr>
            </w:pPr>
          </w:p>
        </w:tc>
        <w:tc>
          <w:tcPr>
            <w:tcW w:w="879" w:type="dxa"/>
            <w:tcBorders>
              <w:top w:val="single" w:sz="2" w:space="0" w:color="000000"/>
              <w:left w:val="single" w:sz="2" w:space="0" w:color="000000"/>
              <w:bottom w:val="single" w:sz="2" w:space="0" w:color="000000"/>
              <w:right w:val="single" w:sz="2" w:space="0" w:color="000000"/>
            </w:tcBorders>
            <w:shd w:val="clear" w:color="auto" w:fill="FFFF00"/>
          </w:tcPr>
          <w:p w14:paraId="2619676E" w14:textId="77777777" w:rsidR="001D6C2E" w:rsidRDefault="001D6C2E" w:rsidP="005573C3">
            <w:pPr>
              <w:pStyle w:val="TableParagraph"/>
              <w:rPr>
                <w:sz w:val="14"/>
              </w:rPr>
            </w:pPr>
          </w:p>
        </w:tc>
        <w:tc>
          <w:tcPr>
            <w:tcW w:w="603" w:type="dxa"/>
            <w:tcBorders>
              <w:top w:val="single" w:sz="2" w:space="0" w:color="000000"/>
              <w:left w:val="single" w:sz="2" w:space="0" w:color="000000"/>
              <w:bottom w:val="single" w:sz="2" w:space="0" w:color="000000"/>
              <w:right w:val="single" w:sz="2" w:space="0" w:color="000000"/>
            </w:tcBorders>
            <w:shd w:val="clear" w:color="auto" w:fill="FFFF00"/>
          </w:tcPr>
          <w:p w14:paraId="2619676F" w14:textId="77777777" w:rsidR="001D6C2E" w:rsidRDefault="001D6C2E" w:rsidP="005573C3">
            <w:pPr>
              <w:pStyle w:val="TableParagraph"/>
              <w:rPr>
                <w:sz w:val="14"/>
              </w:rPr>
            </w:pPr>
          </w:p>
        </w:tc>
        <w:tc>
          <w:tcPr>
            <w:tcW w:w="465" w:type="dxa"/>
            <w:tcBorders>
              <w:top w:val="single" w:sz="2" w:space="0" w:color="000000"/>
              <w:left w:val="single" w:sz="2" w:space="0" w:color="000000"/>
              <w:bottom w:val="single" w:sz="2" w:space="0" w:color="000000"/>
              <w:right w:val="single" w:sz="2" w:space="0" w:color="000000"/>
            </w:tcBorders>
            <w:shd w:val="clear" w:color="auto" w:fill="FFFF00"/>
          </w:tcPr>
          <w:p w14:paraId="26196770" w14:textId="77777777" w:rsidR="001D6C2E" w:rsidRDefault="001D6C2E" w:rsidP="005573C3">
            <w:pPr>
              <w:pStyle w:val="TableParagraph"/>
              <w:rPr>
                <w:sz w:val="14"/>
              </w:rPr>
            </w:pPr>
          </w:p>
        </w:tc>
        <w:tc>
          <w:tcPr>
            <w:tcW w:w="552" w:type="dxa"/>
            <w:tcBorders>
              <w:top w:val="single" w:sz="2" w:space="0" w:color="000000"/>
              <w:left w:val="single" w:sz="2" w:space="0" w:color="000000"/>
              <w:bottom w:val="single" w:sz="2" w:space="0" w:color="000000"/>
              <w:right w:val="single" w:sz="2" w:space="0" w:color="000000"/>
            </w:tcBorders>
            <w:shd w:val="clear" w:color="auto" w:fill="FFFF00"/>
          </w:tcPr>
          <w:p w14:paraId="26196771" w14:textId="77777777" w:rsidR="001D6C2E" w:rsidRDefault="001D6C2E" w:rsidP="005573C3">
            <w:pPr>
              <w:pStyle w:val="TableParagraph"/>
              <w:rPr>
                <w:sz w:val="14"/>
              </w:rPr>
            </w:pPr>
          </w:p>
        </w:tc>
        <w:tc>
          <w:tcPr>
            <w:tcW w:w="860" w:type="dxa"/>
            <w:tcBorders>
              <w:top w:val="single" w:sz="2" w:space="0" w:color="000000"/>
              <w:left w:val="single" w:sz="2" w:space="0" w:color="000000"/>
              <w:bottom w:val="single" w:sz="2" w:space="0" w:color="000000"/>
              <w:right w:val="single" w:sz="2" w:space="0" w:color="000000"/>
            </w:tcBorders>
            <w:shd w:val="clear" w:color="auto" w:fill="FFFF00"/>
          </w:tcPr>
          <w:p w14:paraId="26196772" w14:textId="77777777" w:rsidR="001D6C2E" w:rsidRDefault="001D6C2E" w:rsidP="005573C3">
            <w:pPr>
              <w:pStyle w:val="TableParagraph"/>
              <w:rPr>
                <w:sz w:val="14"/>
              </w:rPr>
            </w:pP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73" w14:textId="77777777" w:rsidR="001D6C2E" w:rsidRDefault="001D6C2E" w:rsidP="005573C3">
            <w:pPr>
              <w:pStyle w:val="TableParagraph"/>
              <w:rPr>
                <w:sz w:val="14"/>
              </w:rPr>
            </w:pPr>
          </w:p>
        </w:tc>
        <w:tc>
          <w:tcPr>
            <w:tcW w:w="489" w:type="dxa"/>
            <w:tcBorders>
              <w:top w:val="single" w:sz="2" w:space="0" w:color="000000"/>
              <w:left w:val="single" w:sz="2" w:space="0" w:color="000000"/>
              <w:bottom w:val="single" w:sz="2" w:space="0" w:color="000000"/>
              <w:right w:val="single" w:sz="2" w:space="0" w:color="000000"/>
            </w:tcBorders>
            <w:shd w:val="clear" w:color="auto" w:fill="C5DFB4"/>
          </w:tcPr>
          <w:p w14:paraId="26196774" w14:textId="77777777" w:rsidR="001D6C2E" w:rsidRDefault="001D6C2E" w:rsidP="005573C3">
            <w:pPr>
              <w:pStyle w:val="TableParagraph"/>
              <w:rPr>
                <w:sz w:val="14"/>
              </w:rPr>
            </w:pPr>
          </w:p>
        </w:tc>
        <w:tc>
          <w:tcPr>
            <w:tcW w:w="683" w:type="dxa"/>
            <w:tcBorders>
              <w:top w:val="single" w:sz="2" w:space="0" w:color="000000"/>
              <w:left w:val="single" w:sz="2" w:space="0" w:color="000000"/>
              <w:bottom w:val="single" w:sz="2" w:space="0" w:color="000000"/>
              <w:right w:val="single" w:sz="2" w:space="0" w:color="000000"/>
            </w:tcBorders>
            <w:shd w:val="clear" w:color="auto" w:fill="C5DFB4"/>
          </w:tcPr>
          <w:p w14:paraId="26196775" w14:textId="77777777" w:rsidR="001D6C2E" w:rsidRDefault="001D6C2E" w:rsidP="005573C3">
            <w:pPr>
              <w:pStyle w:val="TableParagraph"/>
              <w:rPr>
                <w:sz w:val="14"/>
              </w:rPr>
            </w:pPr>
          </w:p>
        </w:tc>
        <w:tc>
          <w:tcPr>
            <w:tcW w:w="684" w:type="dxa"/>
            <w:tcBorders>
              <w:top w:val="single" w:sz="2" w:space="0" w:color="000000"/>
              <w:left w:val="single" w:sz="2" w:space="0" w:color="000000"/>
              <w:bottom w:val="single" w:sz="2" w:space="0" w:color="000000"/>
              <w:right w:val="single" w:sz="2" w:space="0" w:color="000000"/>
            </w:tcBorders>
            <w:shd w:val="clear" w:color="auto" w:fill="C5DFB4"/>
          </w:tcPr>
          <w:p w14:paraId="26196776" w14:textId="77777777" w:rsidR="001D6C2E" w:rsidRDefault="001D6C2E" w:rsidP="005573C3">
            <w:pPr>
              <w:pStyle w:val="TableParagraph"/>
              <w:rPr>
                <w:sz w:val="14"/>
              </w:rPr>
            </w:pPr>
          </w:p>
        </w:tc>
        <w:tc>
          <w:tcPr>
            <w:tcW w:w="3301" w:type="dxa"/>
            <w:tcBorders>
              <w:top w:val="single" w:sz="2" w:space="0" w:color="000000"/>
              <w:left w:val="single" w:sz="2" w:space="0" w:color="000000"/>
              <w:bottom w:val="single" w:sz="2" w:space="0" w:color="000000"/>
              <w:right w:val="thickThinMediumGap" w:sz="2" w:space="0" w:color="000000"/>
            </w:tcBorders>
          </w:tcPr>
          <w:p w14:paraId="26196777" w14:textId="77777777" w:rsidR="001D6C2E" w:rsidRDefault="001D6C2E" w:rsidP="005573C3">
            <w:pPr>
              <w:pStyle w:val="TableParagraph"/>
              <w:rPr>
                <w:sz w:val="14"/>
              </w:rPr>
            </w:pPr>
          </w:p>
        </w:tc>
      </w:tr>
      <w:tr w:rsidR="001D6C2E" w14:paraId="26196785" w14:textId="77777777" w:rsidTr="00A66497">
        <w:trPr>
          <w:trHeight w:val="231"/>
        </w:trPr>
        <w:tc>
          <w:tcPr>
            <w:tcW w:w="1095" w:type="dxa"/>
            <w:tcBorders>
              <w:top w:val="single" w:sz="2" w:space="0" w:color="000000"/>
              <w:bottom w:val="single" w:sz="4" w:space="0" w:color="000000"/>
              <w:right w:val="single" w:sz="2" w:space="0" w:color="000000"/>
            </w:tcBorders>
            <w:shd w:val="clear" w:color="auto" w:fill="FFFF00"/>
          </w:tcPr>
          <w:p w14:paraId="26196779" w14:textId="77777777" w:rsidR="001D6C2E" w:rsidRDefault="001D6C2E" w:rsidP="005573C3">
            <w:pPr>
              <w:pStyle w:val="TableParagraph"/>
              <w:rPr>
                <w:sz w:val="10"/>
              </w:rPr>
            </w:pPr>
          </w:p>
        </w:tc>
        <w:tc>
          <w:tcPr>
            <w:tcW w:w="879" w:type="dxa"/>
            <w:tcBorders>
              <w:top w:val="single" w:sz="2" w:space="0" w:color="000000"/>
              <w:left w:val="single" w:sz="2" w:space="0" w:color="000000"/>
              <w:bottom w:val="single" w:sz="4" w:space="0" w:color="000000"/>
              <w:right w:val="single" w:sz="2" w:space="0" w:color="000000"/>
            </w:tcBorders>
            <w:shd w:val="clear" w:color="auto" w:fill="FFFF00"/>
          </w:tcPr>
          <w:p w14:paraId="2619677A" w14:textId="77777777" w:rsidR="001D6C2E" w:rsidRDefault="001D6C2E" w:rsidP="005573C3">
            <w:pPr>
              <w:pStyle w:val="TableParagraph"/>
              <w:rPr>
                <w:sz w:val="10"/>
              </w:rPr>
            </w:pPr>
          </w:p>
        </w:tc>
        <w:tc>
          <w:tcPr>
            <w:tcW w:w="879" w:type="dxa"/>
            <w:tcBorders>
              <w:top w:val="single" w:sz="2" w:space="0" w:color="000000"/>
              <w:left w:val="single" w:sz="2" w:space="0" w:color="000000"/>
              <w:bottom w:val="single" w:sz="4" w:space="0" w:color="000000"/>
              <w:right w:val="single" w:sz="2" w:space="0" w:color="000000"/>
            </w:tcBorders>
            <w:shd w:val="clear" w:color="auto" w:fill="FFFF00"/>
          </w:tcPr>
          <w:p w14:paraId="2619677B" w14:textId="77777777" w:rsidR="001D6C2E" w:rsidRDefault="001D6C2E" w:rsidP="005573C3">
            <w:pPr>
              <w:pStyle w:val="TableParagraph"/>
              <w:rPr>
                <w:sz w:val="10"/>
              </w:rPr>
            </w:pPr>
          </w:p>
        </w:tc>
        <w:tc>
          <w:tcPr>
            <w:tcW w:w="603" w:type="dxa"/>
            <w:tcBorders>
              <w:top w:val="single" w:sz="2" w:space="0" w:color="000000"/>
              <w:left w:val="single" w:sz="2" w:space="0" w:color="000000"/>
              <w:bottom w:val="single" w:sz="4" w:space="0" w:color="000000"/>
              <w:right w:val="single" w:sz="2" w:space="0" w:color="000000"/>
            </w:tcBorders>
            <w:shd w:val="clear" w:color="auto" w:fill="FFFF00"/>
          </w:tcPr>
          <w:p w14:paraId="2619677C" w14:textId="77777777" w:rsidR="001D6C2E" w:rsidRDefault="001D6C2E" w:rsidP="005573C3">
            <w:pPr>
              <w:pStyle w:val="TableParagraph"/>
              <w:rPr>
                <w:sz w:val="10"/>
              </w:rPr>
            </w:pPr>
          </w:p>
        </w:tc>
        <w:tc>
          <w:tcPr>
            <w:tcW w:w="465" w:type="dxa"/>
            <w:tcBorders>
              <w:top w:val="single" w:sz="2" w:space="0" w:color="000000"/>
              <w:left w:val="single" w:sz="2" w:space="0" w:color="000000"/>
              <w:bottom w:val="single" w:sz="4" w:space="0" w:color="000000"/>
              <w:right w:val="single" w:sz="2" w:space="0" w:color="000000"/>
            </w:tcBorders>
            <w:shd w:val="clear" w:color="auto" w:fill="FFFF00"/>
          </w:tcPr>
          <w:p w14:paraId="2619677D" w14:textId="77777777" w:rsidR="001D6C2E" w:rsidRDefault="001D6C2E" w:rsidP="005573C3">
            <w:pPr>
              <w:pStyle w:val="TableParagraph"/>
              <w:rPr>
                <w:sz w:val="10"/>
              </w:rPr>
            </w:pPr>
          </w:p>
        </w:tc>
        <w:tc>
          <w:tcPr>
            <w:tcW w:w="552" w:type="dxa"/>
            <w:tcBorders>
              <w:top w:val="single" w:sz="2" w:space="0" w:color="000000"/>
              <w:left w:val="single" w:sz="2" w:space="0" w:color="000000"/>
              <w:bottom w:val="single" w:sz="4" w:space="0" w:color="000000"/>
              <w:right w:val="single" w:sz="2" w:space="0" w:color="000000"/>
            </w:tcBorders>
            <w:shd w:val="clear" w:color="auto" w:fill="FFFF00"/>
          </w:tcPr>
          <w:p w14:paraId="2619677E" w14:textId="77777777" w:rsidR="001D6C2E" w:rsidRDefault="001D6C2E" w:rsidP="005573C3">
            <w:pPr>
              <w:pStyle w:val="TableParagraph"/>
              <w:rPr>
                <w:sz w:val="10"/>
              </w:rPr>
            </w:pPr>
          </w:p>
        </w:tc>
        <w:tc>
          <w:tcPr>
            <w:tcW w:w="860" w:type="dxa"/>
            <w:tcBorders>
              <w:top w:val="single" w:sz="2" w:space="0" w:color="000000"/>
              <w:left w:val="single" w:sz="2" w:space="0" w:color="000000"/>
              <w:bottom w:val="single" w:sz="4" w:space="0" w:color="000000"/>
              <w:right w:val="single" w:sz="2" w:space="0" w:color="000000"/>
            </w:tcBorders>
            <w:shd w:val="clear" w:color="auto" w:fill="FFFF00"/>
          </w:tcPr>
          <w:p w14:paraId="2619677F" w14:textId="77777777" w:rsidR="001D6C2E" w:rsidRDefault="001D6C2E" w:rsidP="005573C3">
            <w:pPr>
              <w:pStyle w:val="TableParagraph"/>
              <w:rPr>
                <w:sz w:val="10"/>
              </w:rPr>
            </w:pPr>
          </w:p>
        </w:tc>
        <w:tc>
          <w:tcPr>
            <w:tcW w:w="489" w:type="dxa"/>
            <w:tcBorders>
              <w:top w:val="single" w:sz="2" w:space="0" w:color="000000"/>
              <w:left w:val="single" w:sz="2" w:space="0" w:color="000000"/>
              <w:bottom w:val="single" w:sz="4" w:space="0" w:color="000000"/>
              <w:right w:val="single" w:sz="2" w:space="0" w:color="000000"/>
            </w:tcBorders>
            <w:shd w:val="clear" w:color="auto" w:fill="C5DFB4"/>
          </w:tcPr>
          <w:p w14:paraId="26196780" w14:textId="77777777" w:rsidR="001D6C2E" w:rsidRDefault="001D6C2E" w:rsidP="005573C3">
            <w:pPr>
              <w:pStyle w:val="TableParagraph"/>
              <w:rPr>
                <w:sz w:val="10"/>
              </w:rPr>
            </w:pPr>
          </w:p>
        </w:tc>
        <w:tc>
          <w:tcPr>
            <w:tcW w:w="489" w:type="dxa"/>
            <w:tcBorders>
              <w:top w:val="single" w:sz="2" w:space="0" w:color="000000"/>
              <w:left w:val="single" w:sz="2" w:space="0" w:color="000000"/>
              <w:bottom w:val="single" w:sz="4" w:space="0" w:color="000000"/>
              <w:right w:val="single" w:sz="2" w:space="0" w:color="000000"/>
            </w:tcBorders>
            <w:shd w:val="clear" w:color="auto" w:fill="C5DFB4"/>
          </w:tcPr>
          <w:p w14:paraId="26196781" w14:textId="77777777" w:rsidR="001D6C2E" w:rsidRDefault="001D6C2E" w:rsidP="005573C3">
            <w:pPr>
              <w:pStyle w:val="TableParagraph"/>
              <w:rPr>
                <w:sz w:val="10"/>
              </w:rPr>
            </w:pPr>
          </w:p>
        </w:tc>
        <w:tc>
          <w:tcPr>
            <w:tcW w:w="683" w:type="dxa"/>
            <w:tcBorders>
              <w:top w:val="single" w:sz="2" w:space="0" w:color="000000"/>
              <w:left w:val="single" w:sz="2" w:space="0" w:color="000000"/>
              <w:bottom w:val="single" w:sz="4" w:space="0" w:color="000000"/>
              <w:right w:val="single" w:sz="2" w:space="0" w:color="000000"/>
            </w:tcBorders>
            <w:shd w:val="clear" w:color="auto" w:fill="C5DFB4"/>
          </w:tcPr>
          <w:p w14:paraId="26196782" w14:textId="77777777" w:rsidR="001D6C2E" w:rsidRDefault="001D6C2E" w:rsidP="005573C3">
            <w:pPr>
              <w:pStyle w:val="TableParagraph"/>
              <w:rPr>
                <w:sz w:val="10"/>
              </w:rPr>
            </w:pPr>
          </w:p>
        </w:tc>
        <w:tc>
          <w:tcPr>
            <w:tcW w:w="684" w:type="dxa"/>
            <w:tcBorders>
              <w:top w:val="single" w:sz="2" w:space="0" w:color="000000"/>
              <w:left w:val="single" w:sz="2" w:space="0" w:color="000000"/>
              <w:bottom w:val="single" w:sz="4" w:space="0" w:color="000000"/>
              <w:right w:val="single" w:sz="2" w:space="0" w:color="000000"/>
            </w:tcBorders>
            <w:shd w:val="clear" w:color="auto" w:fill="C5DFB4"/>
          </w:tcPr>
          <w:p w14:paraId="26196783" w14:textId="77777777" w:rsidR="001D6C2E" w:rsidRDefault="001D6C2E" w:rsidP="005573C3">
            <w:pPr>
              <w:pStyle w:val="TableParagraph"/>
              <w:rPr>
                <w:sz w:val="10"/>
              </w:rPr>
            </w:pPr>
          </w:p>
        </w:tc>
        <w:tc>
          <w:tcPr>
            <w:tcW w:w="3301" w:type="dxa"/>
            <w:tcBorders>
              <w:top w:val="single" w:sz="2" w:space="0" w:color="000000"/>
              <w:left w:val="single" w:sz="2" w:space="0" w:color="000000"/>
              <w:bottom w:val="single" w:sz="4" w:space="0" w:color="000000"/>
              <w:right w:val="thickThinMediumGap" w:sz="2" w:space="0" w:color="000000"/>
            </w:tcBorders>
          </w:tcPr>
          <w:p w14:paraId="26196784" w14:textId="77777777" w:rsidR="001D6C2E" w:rsidRDefault="001D6C2E" w:rsidP="005573C3">
            <w:pPr>
              <w:pStyle w:val="TableParagraph"/>
              <w:rPr>
                <w:sz w:val="10"/>
              </w:rPr>
            </w:pPr>
          </w:p>
        </w:tc>
      </w:tr>
      <w:tr w:rsidR="001D6C2E" w14:paraId="26196787" w14:textId="77777777" w:rsidTr="00A66497">
        <w:trPr>
          <w:trHeight w:val="210"/>
        </w:trPr>
        <w:tc>
          <w:tcPr>
            <w:tcW w:w="10984" w:type="dxa"/>
            <w:gridSpan w:val="12"/>
            <w:tcBorders>
              <w:top w:val="single" w:sz="4" w:space="0" w:color="000000"/>
              <w:left w:val="single" w:sz="4" w:space="0" w:color="000000"/>
              <w:bottom w:val="nil"/>
              <w:right w:val="single" w:sz="4" w:space="0" w:color="000000"/>
            </w:tcBorders>
          </w:tcPr>
          <w:p w14:paraId="26196786" w14:textId="77777777" w:rsidR="001D6C2E" w:rsidRDefault="001D6C2E" w:rsidP="005573C3">
            <w:pPr>
              <w:pStyle w:val="TableParagraph"/>
              <w:rPr>
                <w:sz w:val="10"/>
              </w:rPr>
            </w:pPr>
          </w:p>
        </w:tc>
      </w:tr>
      <w:tr w:rsidR="001D6C2E" w14:paraId="2619678C" w14:textId="77777777" w:rsidTr="00A66497">
        <w:trPr>
          <w:trHeight w:val="215"/>
        </w:trPr>
        <w:tc>
          <w:tcPr>
            <w:tcW w:w="6316" w:type="dxa"/>
            <w:gridSpan w:val="9"/>
            <w:vMerge w:val="restart"/>
            <w:tcBorders>
              <w:top w:val="nil"/>
              <w:left w:val="single" w:sz="4" w:space="0" w:color="000000"/>
              <w:bottom w:val="single" w:sz="4" w:space="0" w:color="000000"/>
              <w:right w:val="single" w:sz="4" w:space="0" w:color="000000"/>
            </w:tcBorders>
          </w:tcPr>
          <w:p w14:paraId="26196788" w14:textId="77777777" w:rsidR="001D6C2E" w:rsidRDefault="001D6C2E" w:rsidP="005573C3">
            <w:pPr>
              <w:pStyle w:val="TableParagraph"/>
              <w:spacing w:before="38"/>
              <w:ind w:left="4549"/>
              <w:rPr>
                <w:rFonts w:ascii="Carlito"/>
                <w:b/>
                <w:sz w:val="10"/>
              </w:rPr>
            </w:pPr>
            <w:r>
              <w:rPr>
                <w:rFonts w:ascii="Carlito"/>
                <w:b/>
                <w:sz w:val="10"/>
              </w:rPr>
              <w:t>Total External Power Dissipation (mW)</w:t>
            </w:r>
          </w:p>
          <w:p w14:paraId="26196789" w14:textId="77777777" w:rsidR="001D6C2E" w:rsidRDefault="001D6C2E" w:rsidP="005573C3">
            <w:pPr>
              <w:pStyle w:val="TableParagraph"/>
              <w:spacing w:before="54" w:line="117" w:lineRule="exact"/>
              <w:ind w:left="4549"/>
              <w:rPr>
                <w:rFonts w:ascii="Carlito"/>
                <w:b/>
                <w:sz w:val="10"/>
              </w:rPr>
            </w:pPr>
            <w:r>
              <w:rPr>
                <w:rFonts w:ascii="Carlito"/>
                <w:b/>
                <w:sz w:val="10"/>
              </w:rPr>
              <w:t>Total VREF Dissipation (mW)</w:t>
            </w:r>
          </w:p>
        </w:tc>
        <w:tc>
          <w:tcPr>
            <w:tcW w:w="683" w:type="dxa"/>
            <w:tcBorders>
              <w:top w:val="single" w:sz="4" w:space="0" w:color="000000"/>
              <w:left w:val="single" w:sz="4" w:space="0" w:color="000000"/>
              <w:bottom w:val="single" w:sz="4" w:space="0" w:color="000000"/>
              <w:right w:val="single" w:sz="4" w:space="0" w:color="000000"/>
            </w:tcBorders>
            <w:shd w:val="clear" w:color="auto" w:fill="C5DFB4"/>
          </w:tcPr>
          <w:p w14:paraId="2619678A" w14:textId="77777777" w:rsidR="001D6C2E" w:rsidRDefault="001D6C2E" w:rsidP="005573C3">
            <w:pPr>
              <w:pStyle w:val="TableParagraph"/>
              <w:spacing w:before="49" w:line="90" w:lineRule="exact"/>
              <w:ind w:left="179" w:right="180"/>
              <w:jc w:val="center"/>
              <w:rPr>
                <w:rFonts w:ascii="Arial"/>
                <w:b/>
                <w:sz w:val="9"/>
              </w:rPr>
            </w:pPr>
            <w:r>
              <w:rPr>
                <w:rFonts w:ascii="Arial"/>
                <w:b/>
                <w:sz w:val="9"/>
              </w:rPr>
              <w:t>372.64</w:t>
            </w:r>
          </w:p>
        </w:tc>
        <w:tc>
          <w:tcPr>
            <w:tcW w:w="3985" w:type="dxa"/>
            <w:gridSpan w:val="2"/>
            <w:vMerge w:val="restart"/>
            <w:tcBorders>
              <w:top w:val="nil"/>
              <w:left w:val="single" w:sz="4" w:space="0" w:color="000000"/>
              <w:bottom w:val="single" w:sz="4" w:space="0" w:color="000000"/>
              <w:right w:val="single" w:sz="4" w:space="0" w:color="000000"/>
            </w:tcBorders>
          </w:tcPr>
          <w:p w14:paraId="2619678B" w14:textId="77777777" w:rsidR="001D6C2E" w:rsidRDefault="001D6C2E" w:rsidP="005573C3">
            <w:pPr>
              <w:pStyle w:val="TableParagraph"/>
              <w:rPr>
                <w:sz w:val="16"/>
              </w:rPr>
            </w:pPr>
          </w:p>
        </w:tc>
      </w:tr>
      <w:tr w:rsidR="001D6C2E" w14:paraId="26196790" w14:textId="77777777" w:rsidTr="00A66497">
        <w:trPr>
          <w:trHeight w:val="247"/>
        </w:trPr>
        <w:tc>
          <w:tcPr>
            <w:tcW w:w="6316" w:type="dxa"/>
            <w:gridSpan w:val="9"/>
            <w:vMerge/>
            <w:tcBorders>
              <w:top w:val="nil"/>
              <w:left w:val="single" w:sz="4" w:space="0" w:color="000000"/>
              <w:bottom w:val="single" w:sz="4" w:space="0" w:color="000000"/>
              <w:right w:val="single" w:sz="4" w:space="0" w:color="000000"/>
            </w:tcBorders>
          </w:tcPr>
          <w:p w14:paraId="2619678D" w14:textId="77777777" w:rsidR="001D6C2E" w:rsidRDefault="001D6C2E" w:rsidP="005573C3">
            <w:pPr>
              <w:rPr>
                <w:sz w:val="2"/>
                <w:szCs w:val="2"/>
              </w:rPr>
            </w:pPr>
          </w:p>
        </w:tc>
        <w:tc>
          <w:tcPr>
            <w:tcW w:w="683" w:type="dxa"/>
            <w:tcBorders>
              <w:top w:val="single" w:sz="4" w:space="0" w:color="000000"/>
              <w:left w:val="single" w:sz="4" w:space="0" w:color="000000"/>
              <w:bottom w:val="thickThinMediumGap" w:sz="2" w:space="0" w:color="000000"/>
              <w:right w:val="single" w:sz="4" w:space="0" w:color="000000"/>
            </w:tcBorders>
            <w:shd w:val="clear" w:color="auto" w:fill="C5DFB4"/>
          </w:tcPr>
          <w:p w14:paraId="2619678E" w14:textId="77777777" w:rsidR="001D6C2E" w:rsidRDefault="001D6C2E" w:rsidP="005573C3">
            <w:pPr>
              <w:pStyle w:val="TableParagraph"/>
              <w:spacing w:before="45" w:line="117" w:lineRule="exact"/>
              <w:ind w:left="180" w:right="180"/>
              <w:jc w:val="center"/>
              <w:rPr>
                <w:rFonts w:ascii="Carlito"/>
                <w:b/>
                <w:sz w:val="10"/>
              </w:rPr>
            </w:pPr>
            <w:r>
              <w:rPr>
                <w:rFonts w:ascii="Carlito"/>
                <w:b/>
                <w:sz w:val="10"/>
              </w:rPr>
              <w:t>89.460</w:t>
            </w:r>
          </w:p>
        </w:tc>
        <w:tc>
          <w:tcPr>
            <w:tcW w:w="3985" w:type="dxa"/>
            <w:gridSpan w:val="2"/>
            <w:vMerge/>
            <w:tcBorders>
              <w:top w:val="nil"/>
              <w:left w:val="single" w:sz="4" w:space="0" w:color="000000"/>
              <w:bottom w:val="single" w:sz="4" w:space="0" w:color="000000"/>
              <w:right w:val="single" w:sz="4" w:space="0" w:color="000000"/>
            </w:tcBorders>
          </w:tcPr>
          <w:p w14:paraId="2619678F" w14:textId="77777777" w:rsidR="001D6C2E" w:rsidRDefault="001D6C2E" w:rsidP="005573C3">
            <w:pPr>
              <w:rPr>
                <w:sz w:val="2"/>
                <w:szCs w:val="2"/>
              </w:rPr>
            </w:pPr>
          </w:p>
        </w:tc>
      </w:tr>
    </w:tbl>
    <w:p w14:paraId="26196791" w14:textId="77777777" w:rsidR="001D6C2E" w:rsidRPr="001D6C2E" w:rsidRDefault="004473F5" w:rsidP="00CE4679">
      <w:pPr>
        <w:pStyle w:val="Caption"/>
        <w:jc w:val="center"/>
      </w:pPr>
      <w:r>
        <w:pict w14:anchorId="26196894">
          <v:shape id="_x0000_s1038" style="position:absolute;left:0;text-align:left;margin-left:374.9pt;margin-top:-18.45pt;width:34.75pt;height:17.8pt;z-index:-251646976;mso-position-horizontal-relative:page;mso-position-vertical-relative:text" coordorigin="7498,-369" coordsize="695,356" path="m8192,-369r-694,l7498,-200r,4l7498,-14r694,l8192,-196r,-4l8192,-369xe" fillcolor="#c5dfb4" stroked="f">
            <v:path arrowok="t"/>
            <w10:wrap anchorx="page"/>
          </v:shape>
        </w:pict>
      </w:r>
      <w:bookmarkStart w:id="98" w:name="_bookmark16"/>
      <w:bookmarkEnd w:id="98"/>
      <w:r w:rsidR="000F7CCC">
        <w:t xml:space="preserve">Table </w:t>
      </w:r>
      <w:r w:rsidR="002B4099">
        <w:fldChar w:fldCharType="begin" w:fldLock="1"/>
      </w:r>
      <w:r w:rsidR="00315C3E">
        <w:instrText xml:space="preserve"> SEQ Table \* ARABIC </w:instrText>
      </w:r>
      <w:r w:rsidR="002B4099">
        <w:fldChar w:fldCharType="separate"/>
      </w:r>
      <w:r w:rsidR="000F7CCC">
        <w:rPr>
          <w:noProof/>
        </w:rPr>
        <w:t>3</w:t>
      </w:r>
      <w:r w:rsidR="002B4099">
        <w:rPr>
          <w:noProof/>
        </w:rPr>
        <w:fldChar w:fldCharType="end"/>
      </w:r>
      <w:r w:rsidR="000F7CCC">
        <w:t xml:space="preserve">. </w:t>
      </w:r>
      <w:r w:rsidR="000F7CCC" w:rsidRPr="007F1A6F">
        <w:t>Example VDD_EXT Peripheral Usage</w:t>
      </w:r>
    </w:p>
    <w:p w14:paraId="26196793" w14:textId="4A612B31" w:rsidR="001D6C2E" w:rsidRDefault="001D6C2E" w:rsidP="006955D2">
      <w:pPr>
        <w:pStyle w:val="BodyText"/>
        <w:ind w:left="240" w:right="897"/>
        <w:jc w:val="both"/>
      </w:pPr>
      <w:r>
        <w:rPr>
          <w:position w:val="1"/>
        </w:rPr>
        <w:t xml:space="preserve">The </w:t>
      </w:r>
      <w:r>
        <w:rPr>
          <w:i/>
          <w:position w:val="1"/>
        </w:rPr>
        <w:t>P</w:t>
      </w:r>
      <w:r>
        <w:rPr>
          <w:i/>
          <w:sz w:val="16"/>
        </w:rPr>
        <w:t xml:space="preserve">DD_EXT </w:t>
      </w:r>
      <w:r>
        <w:rPr>
          <w:i/>
          <w:position w:val="1"/>
        </w:rPr>
        <w:t xml:space="preserve">(mW) </w:t>
      </w:r>
      <w:r>
        <w:rPr>
          <w:position w:val="1"/>
        </w:rPr>
        <w:t xml:space="preserve">column contains the results of the calculator applying </w:t>
      </w:r>
      <w:hyperlink w:anchor="_bookmark7" w:history="1">
        <w:r>
          <w:rPr>
            <w:color w:val="000080"/>
            <w:position w:val="1"/>
          </w:rPr>
          <w:t xml:space="preserve">Equation 2 </w:t>
        </w:r>
      </w:hyperlink>
      <w:r>
        <w:rPr>
          <w:position w:val="1"/>
        </w:rPr>
        <w:t xml:space="preserve">to the input data </w:t>
      </w:r>
      <w:r w:rsidR="00F20221">
        <w:rPr>
          <w:position w:val="1"/>
        </w:rPr>
        <w:t>in the</w:t>
      </w:r>
      <w:r>
        <w:rPr>
          <w:position w:val="1"/>
        </w:rPr>
        <w:t xml:space="preserve"> </w:t>
      </w:r>
      <w:r>
        <w:t>other columns. The sum of the power contributions from each of the individual peripheral components is calculated</w:t>
      </w:r>
      <w:r w:rsidR="00D33AE0">
        <w:t xml:space="preserve"> </w:t>
      </w:r>
      <w:r>
        <w:t>at</w:t>
      </w:r>
      <w:r w:rsidR="00D33AE0">
        <w:t xml:space="preserve"> </w:t>
      </w:r>
      <w:r>
        <w:t>the</w:t>
      </w:r>
      <w:r w:rsidR="00D33AE0">
        <w:t xml:space="preserve"> </w:t>
      </w:r>
      <w:r>
        <w:t>bottom</w:t>
      </w:r>
      <w:r w:rsidR="00D33AE0">
        <w:t xml:space="preserve"> </w:t>
      </w:r>
      <w:r>
        <w:t>of</w:t>
      </w:r>
      <w:r w:rsidR="00D33AE0">
        <w:t xml:space="preserve"> </w:t>
      </w:r>
      <w:r>
        <w:t>the</w:t>
      </w:r>
      <w:r w:rsidR="00D33AE0">
        <w:t xml:space="preserve"> </w:t>
      </w:r>
      <w:r>
        <w:t>column.</w:t>
      </w:r>
      <w:r w:rsidR="00D33AE0">
        <w:t xml:space="preserve"> </w:t>
      </w:r>
      <w:r>
        <w:t>Peripherals</w:t>
      </w:r>
      <w:r w:rsidR="00D33AE0">
        <w:t xml:space="preserve"> </w:t>
      </w:r>
      <w:r>
        <w:t>can</w:t>
      </w:r>
      <w:r w:rsidR="00D33AE0">
        <w:t xml:space="preserve"> </w:t>
      </w:r>
      <w:r>
        <w:t>be</w:t>
      </w:r>
      <w:r w:rsidR="00D33AE0">
        <w:t xml:space="preserve"> </w:t>
      </w:r>
      <w:r>
        <w:t>added</w:t>
      </w:r>
      <w:r w:rsidR="00D33AE0">
        <w:t xml:space="preserve"> </w:t>
      </w:r>
      <w:r>
        <w:t>or</w:t>
      </w:r>
      <w:r w:rsidR="00D33AE0">
        <w:t xml:space="preserve"> </w:t>
      </w:r>
      <w:r>
        <w:t>deleted</w:t>
      </w:r>
      <w:r w:rsidR="00D33AE0">
        <w:t xml:space="preserve"> </w:t>
      </w:r>
      <w:r>
        <w:t>from</w:t>
      </w:r>
      <w:r w:rsidR="00D33AE0">
        <w:t xml:space="preserve"> </w:t>
      </w:r>
      <w:r>
        <w:t>this</w:t>
      </w:r>
      <w:r w:rsidR="00D33AE0">
        <w:t xml:space="preserve"> </w:t>
      </w:r>
      <w:r>
        <w:t>profile</w:t>
      </w:r>
      <w:r w:rsidR="00D33AE0">
        <w:t xml:space="preserve"> </w:t>
      </w:r>
      <w:r>
        <w:t>by</w:t>
      </w:r>
      <w:r w:rsidR="00D33AE0">
        <w:t xml:space="preserve"> </w:t>
      </w:r>
      <w:r>
        <w:t>inserting</w:t>
      </w:r>
      <w:r w:rsidR="00D33AE0">
        <w:t xml:space="preserve"> </w:t>
      </w:r>
      <w:r>
        <w:t>or removing</w:t>
      </w:r>
      <w:r w:rsidR="00D33AE0">
        <w:t xml:space="preserve"> </w:t>
      </w:r>
      <w:r>
        <w:t>rows.</w:t>
      </w:r>
    </w:p>
    <w:p w14:paraId="26196794" w14:textId="77777777" w:rsidR="001D6C2E" w:rsidRPr="001D6C2E" w:rsidRDefault="001D6C2E" w:rsidP="006955D2">
      <w:pPr>
        <w:pStyle w:val="Heading3"/>
      </w:pPr>
      <w:bookmarkStart w:id="99" w:name="Calculating_VDD_REF_Power"/>
      <w:bookmarkStart w:id="100" w:name="_bookmark17"/>
      <w:bookmarkEnd w:id="99"/>
      <w:bookmarkEnd w:id="100"/>
      <w:r w:rsidRPr="001D6C2E">
        <w:t>Calculating VDD_REF Power</w:t>
      </w:r>
    </w:p>
    <w:p w14:paraId="26196795" w14:textId="77777777" w:rsidR="001D6C2E" w:rsidRDefault="001D6C2E" w:rsidP="001D6C2E">
      <w:pPr>
        <w:pStyle w:val="BodyText"/>
        <w:ind w:left="240" w:right="898"/>
        <w:jc w:val="both"/>
      </w:pPr>
      <w:r>
        <w:rPr>
          <w:position w:val="1"/>
        </w:rPr>
        <w:t>The V</w:t>
      </w:r>
      <w:r>
        <w:rPr>
          <w:sz w:val="16"/>
        </w:rPr>
        <w:t>DD</w:t>
      </w:r>
      <w:r>
        <w:rPr>
          <w:sz w:val="16"/>
          <w:u w:val="single"/>
        </w:rPr>
        <w:t>_</w:t>
      </w:r>
      <w:r>
        <w:rPr>
          <w:sz w:val="16"/>
        </w:rPr>
        <w:t xml:space="preserve">REF </w:t>
      </w:r>
      <w:r>
        <w:rPr>
          <w:position w:val="1"/>
        </w:rPr>
        <w:t>power is automatically calculated in the same spreadsheet as V</w:t>
      </w:r>
      <w:r>
        <w:rPr>
          <w:sz w:val="16"/>
        </w:rPr>
        <w:t>DD</w:t>
      </w:r>
      <w:r>
        <w:rPr>
          <w:sz w:val="16"/>
          <w:u w:val="single"/>
        </w:rPr>
        <w:t>_</w:t>
      </w:r>
      <w:r>
        <w:rPr>
          <w:sz w:val="16"/>
        </w:rPr>
        <w:t xml:space="preserve">EXT </w:t>
      </w:r>
      <w:r>
        <w:rPr>
          <w:position w:val="1"/>
        </w:rPr>
        <w:t xml:space="preserve">power, since both are </w:t>
      </w:r>
      <w:r>
        <w:t xml:space="preserve">related to I/O switching of peripherals. The calculation is done by referring to </w:t>
      </w:r>
      <w:r w:rsidR="005E7D06">
        <w:fldChar w:fldCharType="begin" w:fldLock="1"/>
      </w:r>
      <w:r w:rsidR="005E7D06">
        <w:instrText xml:space="preserve"> REF _Ref97656215 \h  \* MERGEFORMAT </w:instrText>
      </w:r>
      <w:r w:rsidR="005E7D06">
        <w:fldChar w:fldCharType="separate"/>
      </w:r>
      <w:r w:rsidR="000F7CCC" w:rsidRPr="000F7CCC">
        <w:rPr>
          <w:color w:val="1F497D" w:themeColor="text2"/>
        </w:rPr>
        <w:t>Table 4</w:t>
      </w:r>
      <w:r w:rsidR="005E7D06">
        <w:fldChar w:fldCharType="end"/>
      </w:r>
      <w:r w:rsidR="00D33AE0">
        <w:t xml:space="preserve"> </w:t>
      </w:r>
      <w:r>
        <w:t>for each I/O pin.</w:t>
      </w:r>
    </w:p>
    <w:p w14:paraId="26196796" w14:textId="77777777" w:rsidR="001D6C2E" w:rsidRDefault="001D6C2E" w:rsidP="001D6C2E">
      <w:pPr>
        <w:pStyle w:val="BodyText"/>
        <w:spacing w:before="5"/>
        <w:ind w:left="240"/>
        <w:rPr>
          <w:sz w:val="1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623"/>
        <w:gridCol w:w="1309"/>
      </w:tblGrid>
      <w:tr w:rsidR="001D6C2E" w14:paraId="2619679B" w14:textId="77777777" w:rsidTr="00891C10">
        <w:trPr>
          <w:trHeight w:val="824"/>
          <w:jc w:val="center"/>
        </w:trPr>
        <w:tc>
          <w:tcPr>
            <w:tcW w:w="1623" w:type="dxa"/>
            <w:shd w:val="clear" w:color="auto" w:fill="BCD6ED"/>
          </w:tcPr>
          <w:p w14:paraId="26196797" w14:textId="77777777" w:rsidR="001D6C2E" w:rsidRDefault="001D6C2E" w:rsidP="005573C3">
            <w:pPr>
              <w:pStyle w:val="TableParagraph"/>
              <w:rPr>
                <w:sz w:val="17"/>
              </w:rPr>
            </w:pPr>
          </w:p>
          <w:p w14:paraId="26196798" w14:textId="77777777" w:rsidR="001D6C2E" w:rsidRDefault="001D6C2E" w:rsidP="005573C3">
            <w:pPr>
              <w:pStyle w:val="TableParagraph"/>
              <w:spacing w:line="268" w:lineRule="auto"/>
              <w:ind w:left="19" w:right="482"/>
              <w:rPr>
                <w:rFonts w:ascii="Carlito"/>
                <w:b/>
                <w:sz w:val="12"/>
              </w:rPr>
            </w:pPr>
            <w:r>
              <w:rPr>
                <w:rFonts w:ascii="Carlito"/>
                <w:b/>
                <w:w w:val="105"/>
                <w:sz w:val="12"/>
              </w:rPr>
              <w:t>Frequency of I/O switching (MHz)</w:t>
            </w:r>
          </w:p>
        </w:tc>
        <w:tc>
          <w:tcPr>
            <w:tcW w:w="1309" w:type="dxa"/>
            <w:shd w:val="clear" w:color="auto" w:fill="BCD6ED"/>
          </w:tcPr>
          <w:p w14:paraId="26196799" w14:textId="77777777" w:rsidR="001D6C2E" w:rsidRDefault="001D6C2E" w:rsidP="005573C3">
            <w:pPr>
              <w:pStyle w:val="TableParagraph"/>
              <w:rPr>
                <w:sz w:val="17"/>
              </w:rPr>
            </w:pPr>
          </w:p>
          <w:p w14:paraId="2619679A" w14:textId="77777777" w:rsidR="001D6C2E" w:rsidRDefault="001D6C2E" w:rsidP="005573C3">
            <w:pPr>
              <w:pStyle w:val="TableParagraph"/>
              <w:spacing w:line="268" w:lineRule="auto"/>
              <w:ind w:left="19" w:right="-11"/>
              <w:rPr>
                <w:rFonts w:ascii="Carlito"/>
                <w:b/>
                <w:sz w:val="12"/>
              </w:rPr>
            </w:pPr>
            <w:r>
              <w:rPr>
                <w:rFonts w:ascii="Carlito"/>
                <w:b/>
                <w:w w:val="105"/>
                <w:sz w:val="12"/>
              </w:rPr>
              <w:t>VDD_REF current per IO (mA)</w:t>
            </w:r>
          </w:p>
        </w:tc>
      </w:tr>
      <w:tr w:rsidR="001D6C2E" w14:paraId="2619679E" w14:textId="77777777" w:rsidTr="00891C10">
        <w:trPr>
          <w:trHeight w:val="209"/>
          <w:jc w:val="center"/>
        </w:trPr>
        <w:tc>
          <w:tcPr>
            <w:tcW w:w="1623" w:type="dxa"/>
            <w:shd w:val="clear" w:color="auto" w:fill="BCD6ED"/>
          </w:tcPr>
          <w:p w14:paraId="2619679C" w14:textId="77777777" w:rsidR="001D6C2E" w:rsidRDefault="001D6C2E" w:rsidP="005573C3">
            <w:pPr>
              <w:pStyle w:val="TableParagraph"/>
              <w:spacing w:before="19" w:line="137" w:lineRule="exact"/>
              <w:ind w:left="19"/>
              <w:rPr>
                <w:rFonts w:ascii="Carlito"/>
                <w:sz w:val="12"/>
              </w:rPr>
            </w:pPr>
            <w:r>
              <w:rPr>
                <w:rFonts w:ascii="Carlito"/>
                <w:w w:val="105"/>
                <w:sz w:val="12"/>
              </w:rPr>
              <w:t>Up to 32Mhz</w:t>
            </w:r>
          </w:p>
        </w:tc>
        <w:tc>
          <w:tcPr>
            <w:tcW w:w="1309" w:type="dxa"/>
            <w:shd w:val="clear" w:color="auto" w:fill="BCD6ED"/>
          </w:tcPr>
          <w:p w14:paraId="2619679D" w14:textId="77777777" w:rsidR="001D6C2E" w:rsidRDefault="001D6C2E" w:rsidP="005573C3">
            <w:pPr>
              <w:pStyle w:val="TableParagraph"/>
              <w:spacing w:before="19" w:line="137" w:lineRule="exact"/>
              <w:ind w:right="15"/>
              <w:jc w:val="right"/>
              <w:rPr>
                <w:rFonts w:ascii="Carlito"/>
                <w:sz w:val="12"/>
              </w:rPr>
            </w:pPr>
            <w:r>
              <w:rPr>
                <w:rFonts w:ascii="Carlito"/>
                <w:sz w:val="12"/>
              </w:rPr>
              <w:t>0.4</w:t>
            </w:r>
          </w:p>
        </w:tc>
      </w:tr>
      <w:tr w:rsidR="001D6C2E" w14:paraId="261967A1" w14:textId="77777777" w:rsidTr="00891C10">
        <w:trPr>
          <w:trHeight w:val="264"/>
          <w:jc w:val="center"/>
        </w:trPr>
        <w:tc>
          <w:tcPr>
            <w:tcW w:w="1623" w:type="dxa"/>
            <w:shd w:val="clear" w:color="auto" w:fill="BCD6ED"/>
          </w:tcPr>
          <w:p w14:paraId="2619679F" w14:textId="77777777" w:rsidR="001D6C2E" w:rsidRDefault="001D6C2E" w:rsidP="005573C3">
            <w:pPr>
              <w:pStyle w:val="TableParagraph"/>
              <w:spacing w:before="40"/>
              <w:ind w:left="19"/>
              <w:rPr>
                <w:rFonts w:ascii="Carlito"/>
                <w:sz w:val="12"/>
              </w:rPr>
            </w:pPr>
            <w:r>
              <w:rPr>
                <w:rFonts w:ascii="Carlito"/>
                <w:w w:val="105"/>
                <w:sz w:val="12"/>
              </w:rPr>
              <w:t>From 33Mhz to 62.5Mhz</w:t>
            </w:r>
          </w:p>
        </w:tc>
        <w:tc>
          <w:tcPr>
            <w:tcW w:w="1309" w:type="dxa"/>
            <w:shd w:val="clear" w:color="auto" w:fill="BCD6ED"/>
          </w:tcPr>
          <w:p w14:paraId="261967A0" w14:textId="77777777" w:rsidR="001D6C2E" w:rsidRDefault="001D6C2E" w:rsidP="005573C3">
            <w:pPr>
              <w:pStyle w:val="TableParagraph"/>
              <w:spacing w:before="40"/>
              <w:ind w:right="15"/>
              <w:jc w:val="right"/>
              <w:rPr>
                <w:rFonts w:ascii="Carlito"/>
                <w:sz w:val="12"/>
              </w:rPr>
            </w:pPr>
            <w:r>
              <w:rPr>
                <w:rFonts w:ascii="Carlito"/>
                <w:sz w:val="12"/>
              </w:rPr>
              <w:t>0.8</w:t>
            </w:r>
          </w:p>
        </w:tc>
      </w:tr>
      <w:tr w:rsidR="001D6C2E" w14:paraId="261967A4" w14:textId="77777777" w:rsidTr="00891C10">
        <w:trPr>
          <w:trHeight w:val="209"/>
          <w:jc w:val="center"/>
        </w:trPr>
        <w:tc>
          <w:tcPr>
            <w:tcW w:w="1623" w:type="dxa"/>
            <w:shd w:val="clear" w:color="auto" w:fill="BCD6ED"/>
          </w:tcPr>
          <w:p w14:paraId="261967A2" w14:textId="77777777" w:rsidR="001D6C2E" w:rsidRDefault="001D6C2E" w:rsidP="005573C3">
            <w:pPr>
              <w:pStyle w:val="TableParagraph"/>
              <w:spacing w:before="19" w:line="137" w:lineRule="exact"/>
              <w:ind w:left="19"/>
              <w:rPr>
                <w:rFonts w:ascii="Carlito"/>
                <w:sz w:val="12"/>
              </w:rPr>
            </w:pPr>
            <w:r>
              <w:rPr>
                <w:rFonts w:ascii="Carlito"/>
                <w:w w:val="105"/>
                <w:sz w:val="12"/>
              </w:rPr>
              <w:t>From 63Mhz to 125Mhz</w:t>
            </w:r>
          </w:p>
        </w:tc>
        <w:tc>
          <w:tcPr>
            <w:tcW w:w="1309" w:type="dxa"/>
            <w:shd w:val="clear" w:color="auto" w:fill="BCD6ED"/>
          </w:tcPr>
          <w:p w14:paraId="261967A3" w14:textId="77777777" w:rsidR="001D6C2E" w:rsidRDefault="001D6C2E" w:rsidP="005573C3">
            <w:pPr>
              <w:pStyle w:val="TableParagraph"/>
              <w:spacing w:before="19" w:line="137" w:lineRule="exact"/>
              <w:ind w:right="15"/>
              <w:jc w:val="right"/>
              <w:rPr>
                <w:rFonts w:ascii="Carlito"/>
                <w:sz w:val="12"/>
              </w:rPr>
            </w:pPr>
            <w:r>
              <w:rPr>
                <w:rFonts w:ascii="Carlito"/>
                <w:sz w:val="12"/>
              </w:rPr>
              <w:t>1.1</w:t>
            </w:r>
          </w:p>
        </w:tc>
      </w:tr>
    </w:tbl>
    <w:p w14:paraId="261967A5" w14:textId="77777777" w:rsidR="001D6C2E" w:rsidRPr="001D6C2E" w:rsidRDefault="000F7CCC" w:rsidP="00891C10">
      <w:pPr>
        <w:pStyle w:val="Caption"/>
        <w:jc w:val="center"/>
      </w:pPr>
      <w:bookmarkStart w:id="101" w:name="_Ref97656215"/>
      <w:bookmarkStart w:id="102" w:name="_Ref97656207"/>
      <w:r>
        <w:t xml:space="preserve">Table </w:t>
      </w:r>
      <w:r w:rsidR="002B4099">
        <w:fldChar w:fldCharType="begin" w:fldLock="1"/>
      </w:r>
      <w:r w:rsidR="00315C3E">
        <w:instrText xml:space="preserve"> SEQ Table \* ARABIC </w:instrText>
      </w:r>
      <w:r w:rsidR="002B4099">
        <w:fldChar w:fldCharType="separate"/>
      </w:r>
      <w:r>
        <w:rPr>
          <w:noProof/>
        </w:rPr>
        <w:t>4</w:t>
      </w:r>
      <w:r w:rsidR="002B4099">
        <w:rPr>
          <w:noProof/>
        </w:rPr>
        <w:fldChar w:fldCharType="end"/>
      </w:r>
      <w:bookmarkEnd w:id="101"/>
      <w:r>
        <w:t xml:space="preserve">. </w:t>
      </w:r>
      <w:r w:rsidRPr="00367506">
        <w:t>I/O VREF Current for PDD_REF Calculation</w:t>
      </w:r>
      <w:bookmarkEnd w:id="102"/>
    </w:p>
    <w:p w14:paraId="261967A6" w14:textId="77777777" w:rsidR="001D6C2E" w:rsidRPr="00C60F61" w:rsidRDefault="001D6C2E" w:rsidP="00C60F61">
      <w:pPr>
        <w:pStyle w:val="Heading2"/>
      </w:pPr>
      <w:bookmarkStart w:id="103" w:name="VDD_DMC_Power_Domain_Tab"/>
      <w:bookmarkEnd w:id="103"/>
      <w:r w:rsidRPr="00C60F61">
        <w:t>VDD_DMC Power Domain Tab</w:t>
      </w:r>
    </w:p>
    <w:p w14:paraId="261967A7" w14:textId="261AD81F" w:rsidR="001D6C2E" w:rsidRDefault="004473F5" w:rsidP="001D6C2E">
      <w:pPr>
        <w:pStyle w:val="BodyText"/>
        <w:spacing w:before="120"/>
        <w:ind w:left="240" w:right="895"/>
        <w:jc w:val="both"/>
      </w:pPr>
      <w:r>
        <w:pict w14:anchorId="26196895">
          <v:rect id="_x0000_s1037" style="position:absolute;left:0;text-align:left;margin-left:402.5pt;margin-top:59.95pt;width:3.95pt;height:.35pt;z-index:-251648000;mso-position-horizontal-relative:page" fillcolor="black" stroked="f">
            <w10:wrap anchorx="page"/>
          </v:rect>
        </w:pict>
      </w:r>
      <w:r w:rsidR="001D6C2E">
        <w:rPr>
          <w:position w:val="1"/>
        </w:rPr>
        <w:t xml:space="preserve">The </w:t>
      </w:r>
      <w:r w:rsidR="001D6C2E">
        <w:rPr>
          <w:i/>
          <w:position w:val="1"/>
        </w:rPr>
        <w:t>V</w:t>
      </w:r>
      <w:r w:rsidR="001D6C2E">
        <w:rPr>
          <w:i/>
          <w:sz w:val="16"/>
        </w:rPr>
        <w:t>DD</w:t>
      </w:r>
      <w:r w:rsidR="001D6C2E">
        <w:rPr>
          <w:i/>
          <w:sz w:val="16"/>
          <w:u w:val="single"/>
        </w:rPr>
        <w:t>_</w:t>
      </w:r>
      <w:r w:rsidR="001D6C2E">
        <w:rPr>
          <w:i/>
          <w:sz w:val="16"/>
        </w:rPr>
        <w:t xml:space="preserve">DMC </w:t>
      </w:r>
      <w:r w:rsidR="001D6C2E">
        <w:rPr>
          <w:i/>
          <w:position w:val="1"/>
        </w:rPr>
        <w:t xml:space="preserve">Power Domain </w:t>
      </w:r>
      <w:r w:rsidR="001D6C2E">
        <w:rPr>
          <w:position w:val="1"/>
        </w:rPr>
        <w:t xml:space="preserve">tab must be used when using DDR in the application. The concepts from </w:t>
      </w:r>
      <w:hyperlink w:anchor="_bookmark15" w:history="1">
        <w:r w:rsidR="001D6C2E">
          <w:rPr>
            <w:color w:val="000080"/>
            <w:position w:val="1"/>
          </w:rPr>
          <w:t>V</w:t>
        </w:r>
        <w:r w:rsidR="001D6C2E">
          <w:rPr>
            <w:color w:val="000080"/>
            <w:sz w:val="16"/>
          </w:rPr>
          <w:t xml:space="preserve">DD_EXT </w:t>
        </w:r>
        <w:r w:rsidR="001D6C2E">
          <w:rPr>
            <w:color w:val="000080"/>
            <w:position w:val="1"/>
          </w:rPr>
          <w:t xml:space="preserve">Power Domain Tab </w:t>
        </w:r>
      </w:hyperlink>
      <w:r w:rsidR="001D6C2E">
        <w:rPr>
          <w:position w:val="1"/>
        </w:rPr>
        <w:t xml:space="preserve">apply to this tab as well. However, the table is slightly different because it is </w:t>
      </w:r>
      <w:r w:rsidR="001D6C2E">
        <w:t xml:space="preserve">modeling a single interface that has numerous groups of pins that need to be treated differently based on </w:t>
      </w:r>
      <w:r w:rsidR="001D6C2E">
        <w:rPr>
          <w:position w:val="1"/>
        </w:rPr>
        <w:t xml:space="preserve">factors that do not remain consistent across the interface. </w:t>
      </w:r>
      <w:r w:rsidR="007C2FD7">
        <w:rPr>
          <w:position w:val="1"/>
        </w:rPr>
        <w:t>Similar to</w:t>
      </w:r>
      <w:r w:rsidR="001D6C2E">
        <w:rPr>
          <w:position w:val="1"/>
        </w:rPr>
        <w:t xml:space="preserve"> the</w:t>
      </w:r>
      <w:r w:rsidR="00F20221">
        <w:rPr>
          <w:position w:val="1"/>
        </w:rPr>
        <w:t xml:space="preserve"> </w:t>
      </w:r>
      <w:r w:rsidR="001D6C2E">
        <w:rPr>
          <w:i/>
          <w:position w:val="1"/>
        </w:rPr>
        <w:t>V</w:t>
      </w:r>
      <w:r w:rsidR="001D6C2E">
        <w:rPr>
          <w:i/>
          <w:sz w:val="16"/>
        </w:rPr>
        <w:t xml:space="preserve">DD_EXT </w:t>
      </w:r>
      <w:r w:rsidR="001D6C2E">
        <w:rPr>
          <w:i/>
          <w:position w:val="1"/>
        </w:rPr>
        <w:t xml:space="preserve">Power Domain </w:t>
      </w:r>
      <w:r w:rsidR="001D6C2E">
        <w:rPr>
          <w:position w:val="1"/>
        </w:rPr>
        <w:t xml:space="preserve">tab, there are </w:t>
      </w:r>
      <w:r w:rsidR="001D6C2E">
        <w:t>green cells that are either populated by the calculator from elsewhere or are the output of a computation. The user must populate the yellow cells with information regarding the configuration of the DDR controller.</w:t>
      </w:r>
    </w:p>
    <w:p w14:paraId="261967A8" w14:textId="022F58BB" w:rsidR="001D6C2E" w:rsidRDefault="001D6C2E" w:rsidP="001D6C2E">
      <w:pPr>
        <w:spacing w:before="120"/>
        <w:ind w:left="240" w:right="896"/>
      </w:pPr>
      <w:r w:rsidRPr="001D6C2E">
        <w:rPr>
          <w:position w:val="1"/>
        </w:rPr>
        <w:lastRenderedPageBreak/>
        <w:t>As</w:t>
      </w:r>
      <w:r w:rsidR="00D33AE0">
        <w:rPr>
          <w:position w:val="1"/>
        </w:rPr>
        <w:t xml:space="preserve"> </w:t>
      </w:r>
      <w:r w:rsidRPr="001D6C2E">
        <w:rPr>
          <w:position w:val="1"/>
        </w:rPr>
        <w:t>for</w:t>
      </w:r>
      <w:r w:rsidR="00D33AE0">
        <w:rPr>
          <w:position w:val="1"/>
        </w:rPr>
        <w:t xml:space="preserve"> </w:t>
      </w:r>
      <w:r w:rsidRPr="001D6C2E">
        <w:rPr>
          <w:position w:val="1"/>
        </w:rPr>
        <w:t>the</w:t>
      </w:r>
      <w:r w:rsidR="00D33AE0">
        <w:rPr>
          <w:position w:val="1"/>
        </w:rPr>
        <w:t xml:space="preserve"> </w:t>
      </w:r>
      <w:r w:rsidRPr="001D6C2E">
        <w:rPr>
          <w:position w:val="1"/>
        </w:rPr>
        <w:t>green</w:t>
      </w:r>
      <w:r w:rsidR="00D33AE0">
        <w:rPr>
          <w:position w:val="1"/>
        </w:rPr>
        <w:t xml:space="preserve"> </w:t>
      </w:r>
      <w:r w:rsidRPr="001D6C2E">
        <w:rPr>
          <w:position w:val="1"/>
        </w:rPr>
        <w:t>cells</w:t>
      </w:r>
      <w:r w:rsidR="00D33AE0">
        <w:rPr>
          <w:position w:val="1"/>
        </w:rPr>
        <w:t xml:space="preserve"> </w:t>
      </w:r>
      <w:r w:rsidRPr="001D6C2E">
        <w:rPr>
          <w:position w:val="1"/>
        </w:rPr>
        <w:t>on</w:t>
      </w:r>
      <w:r w:rsidR="00D33AE0">
        <w:rPr>
          <w:position w:val="1"/>
        </w:rPr>
        <w:t xml:space="preserve"> </w:t>
      </w:r>
      <w:r w:rsidRPr="001D6C2E">
        <w:rPr>
          <w:position w:val="1"/>
        </w:rPr>
        <w:t>the</w:t>
      </w:r>
      <w:r w:rsidR="00D33AE0">
        <w:rPr>
          <w:position w:val="1"/>
        </w:rPr>
        <w:t xml:space="preserve"> </w:t>
      </w:r>
      <w:r w:rsidRPr="001D6C2E">
        <w:rPr>
          <w:i/>
          <w:position w:val="1"/>
        </w:rPr>
        <w:t>V</w:t>
      </w:r>
      <w:r w:rsidRPr="001D6C2E">
        <w:rPr>
          <w:i/>
          <w:sz w:val="16"/>
        </w:rPr>
        <w:t>DD</w:t>
      </w:r>
      <w:r w:rsidRPr="001D6C2E">
        <w:rPr>
          <w:i/>
          <w:sz w:val="16"/>
          <w:u w:val="single"/>
        </w:rPr>
        <w:t>_</w:t>
      </w:r>
      <w:r w:rsidRPr="001D6C2E">
        <w:rPr>
          <w:i/>
          <w:sz w:val="16"/>
        </w:rPr>
        <w:t>DMC</w:t>
      </w:r>
      <w:r w:rsidR="00D33AE0">
        <w:rPr>
          <w:i/>
          <w:sz w:val="16"/>
        </w:rPr>
        <w:t xml:space="preserve"> </w:t>
      </w:r>
      <w:r w:rsidR="00F20221" w:rsidRPr="001D6C2E">
        <w:rPr>
          <w:i/>
          <w:position w:val="1"/>
        </w:rPr>
        <w:t>Power Domain</w:t>
      </w:r>
      <w:r w:rsidR="00D33AE0">
        <w:rPr>
          <w:i/>
          <w:position w:val="1"/>
        </w:rPr>
        <w:t xml:space="preserve"> </w:t>
      </w:r>
      <w:r w:rsidRPr="001D6C2E">
        <w:rPr>
          <w:position w:val="1"/>
        </w:rPr>
        <w:t>tab,</w:t>
      </w:r>
      <w:r w:rsidR="00D33AE0">
        <w:rPr>
          <w:position w:val="1"/>
        </w:rPr>
        <w:t xml:space="preserve"> </w:t>
      </w:r>
      <w:r w:rsidRPr="001D6C2E">
        <w:rPr>
          <w:position w:val="1"/>
        </w:rPr>
        <w:t>the</w:t>
      </w:r>
      <w:r w:rsidR="00D33AE0">
        <w:rPr>
          <w:position w:val="1"/>
        </w:rPr>
        <w:t xml:space="preserve"> </w:t>
      </w:r>
      <w:r w:rsidRPr="001D6C2E">
        <w:rPr>
          <w:position w:val="1"/>
        </w:rPr>
        <w:t>power</w:t>
      </w:r>
      <w:r w:rsidR="00D33AE0">
        <w:rPr>
          <w:position w:val="1"/>
        </w:rPr>
        <w:t xml:space="preserve"> </w:t>
      </w:r>
      <w:r w:rsidRPr="001D6C2E">
        <w:rPr>
          <w:position w:val="1"/>
        </w:rPr>
        <w:t>supply</w:t>
      </w:r>
      <w:r w:rsidR="00D33AE0">
        <w:rPr>
          <w:position w:val="1"/>
        </w:rPr>
        <w:t xml:space="preserve"> </w:t>
      </w:r>
      <w:r w:rsidRPr="001D6C2E">
        <w:rPr>
          <w:position w:val="1"/>
        </w:rPr>
        <w:t>information</w:t>
      </w:r>
      <w:r w:rsidR="00D33AE0">
        <w:rPr>
          <w:position w:val="1"/>
        </w:rPr>
        <w:t xml:space="preserve"> </w:t>
      </w:r>
      <w:r w:rsidRPr="001D6C2E">
        <w:rPr>
          <w:position w:val="1"/>
        </w:rPr>
        <w:t>for</w:t>
      </w:r>
      <w:r w:rsidR="00D33AE0">
        <w:rPr>
          <w:position w:val="1"/>
        </w:rPr>
        <w:t xml:space="preserve"> </w:t>
      </w:r>
      <w:r w:rsidRPr="001D6C2E">
        <w:rPr>
          <w:position w:val="1"/>
        </w:rPr>
        <w:t>the</w:t>
      </w:r>
      <w:r w:rsidR="00D33AE0">
        <w:rPr>
          <w:position w:val="1"/>
        </w:rPr>
        <w:t xml:space="preserve"> </w:t>
      </w:r>
      <w:r w:rsidRPr="001D6C2E">
        <w:rPr>
          <w:i/>
          <w:position w:val="1"/>
        </w:rPr>
        <w:t>V</w:t>
      </w:r>
      <w:r w:rsidRPr="001D6C2E">
        <w:rPr>
          <w:i/>
          <w:sz w:val="16"/>
        </w:rPr>
        <w:t>DD</w:t>
      </w:r>
      <w:r w:rsidRPr="001D6C2E">
        <w:rPr>
          <w:i/>
          <w:sz w:val="16"/>
          <w:u w:val="single"/>
        </w:rPr>
        <w:t>_</w:t>
      </w:r>
      <w:r w:rsidRPr="001D6C2E">
        <w:rPr>
          <w:i/>
          <w:sz w:val="16"/>
        </w:rPr>
        <w:t>DMC</w:t>
      </w:r>
      <w:r w:rsidR="005E07E5">
        <w:rPr>
          <w:i/>
          <w:sz w:val="16"/>
        </w:rPr>
        <w:t xml:space="preserve"> </w:t>
      </w:r>
      <w:r w:rsidRPr="001D6C2E">
        <w:rPr>
          <w:i/>
          <w:position w:val="1"/>
        </w:rPr>
        <w:t xml:space="preserve">(V) </w:t>
      </w:r>
      <w:r>
        <w:t xml:space="preserve">column is automatically extracted from the </w:t>
      </w:r>
      <w:r w:rsidRPr="001D6C2E">
        <w:rPr>
          <w:i/>
        </w:rPr>
        <w:t xml:space="preserve">Power Estimation </w:t>
      </w:r>
      <w:r>
        <w:t xml:space="preserve">tab, as is the </w:t>
      </w:r>
      <w:r w:rsidRPr="001D6C2E">
        <w:rPr>
          <w:i/>
        </w:rPr>
        <w:t xml:space="preserve">Frequency in Hz (f) </w:t>
      </w:r>
      <w:r>
        <w:t xml:space="preserve">column. </w:t>
      </w:r>
      <w:r w:rsidRPr="001D6C2E">
        <w:rPr>
          <w:position w:val="1"/>
        </w:rPr>
        <w:t>Note that the calculator automatically applies the f</w:t>
      </w:r>
      <w:r w:rsidRPr="001D6C2E">
        <w:rPr>
          <w:sz w:val="16"/>
        </w:rPr>
        <w:t xml:space="preserve">DCLK </w:t>
      </w:r>
      <w:r w:rsidRPr="001D6C2E">
        <w:rPr>
          <w:position w:val="1"/>
        </w:rPr>
        <w:t>rate to the clock (</w:t>
      </w:r>
      <w:r w:rsidRPr="001D6C2E">
        <w:rPr>
          <w:i/>
          <w:position w:val="1"/>
        </w:rPr>
        <w:t>CLK</w:t>
      </w:r>
      <w:r w:rsidRPr="001D6C2E">
        <w:rPr>
          <w:position w:val="1"/>
        </w:rPr>
        <w:t xml:space="preserve">) and </w:t>
      </w:r>
      <w:r w:rsidRPr="001D6C2E">
        <w:rPr>
          <w:i/>
          <w:position w:val="1"/>
        </w:rPr>
        <w:t xml:space="preserve">Address pins [15:0] </w:t>
      </w:r>
      <w:r>
        <w:t>rows, as these pins can switch at this rate in a worst-</w:t>
      </w:r>
      <w:r w:rsidR="00F20221">
        <w:t>case scenario</w:t>
      </w:r>
      <w:r>
        <w:t>.</w:t>
      </w:r>
    </w:p>
    <w:p w14:paraId="261967A9" w14:textId="1100801F" w:rsidR="001D6C2E" w:rsidRDefault="001D6C2E" w:rsidP="001D6C2E">
      <w:pPr>
        <w:pStyle w:val="BodyText"/>
        <w:spacing w:before="121"/>
        <w:ind w:left="240" w:right="896"/>
        <w:jc w:val="both"/>
      </w:pPr>
      <w:r>
        <w:t xml:space="preserve">As indicated in </w:t>
      </w:r>
      <w:hyperlink w:anchor="_bookmark11" w:history="1">
        <w:r>
          <w:rPr>
            <w:color w:val="000080"/>
          </w:rPr>
          <w:t>Set the Clocks</w:t>
        </w:r>
      </w:hyperlink>
      <w:r>
        <w:t xml:space="preserve">, the DDR clock was configured to 800 MHz on the </w:t>
      </w:r>
      <w:r w:rsidR="00F20221">
        <w:rPr>
          <w:i/>
        </w:rPr>
        <w:t>Power Estimation</w:t>
      </w:r>
      <w:r w:rsidR="00D33AE0">
        <w:rPr>
          <w:i/>
        </w:rPr>
        <w:t xml:space="preserve"> </w:t>
      </w:r>
      <w:r>
        <w:t xml:space="preserve">tab. Therefore, </w:t>
      </w:r>
      <w:hyperlink w:anchor="_bookmark18" w:history="1">
        <w:r>
          <w:rPr>
            <w:color w:val="000080"/>
          </w:rPr>
          <w:t xml:space="preserve">Table 5 </w:t>
        </w:r>
      </w:hyperlink>
      <w:r>
        <w:t>could be an example model for the DDR interface for this application after the pin capacitance and other inputs are finalized by the user.</w:t>
      </w:r>
    </w:p>
    <w:p w14:paraId="261967AA" w14:textId="77777777" w:rsidR="001D6C2E" w:rsidRDefault="001D6C2E" w:rsidP="001D6C2E">
      <w:pPr>
        <w:pStyle w:val="BodyText"/>
        <w:spacing w:before="121"/>
        <w:ind w:left="240" w:right="896"/>
        <w:jc w:val="both"/>
      </w:pPr>
    </w:p>
    <w:tbl>
      <w:tblPr>
        <w:tblW w:w="10263" w:type="dxa"/>
        <w:tblInd w:w="-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46"/>
        <w:gridCol w:w="562"/>
        <w:gridCol w:w="1087"/>
        <w:gridCol w:w="880"/>
        <w:gridCol w:w="888"/>
        <w:gridCol w:w="848"/>
        <w:gridCol w:w="856"/>
        <w:gridCol w:w="686"/>
        <w:gridCol w:w="689"/>
        <w:gridCol w:w="3221"/>
      </w:tblGrid>
      <w:tr w:rsidR="001D6C2E" w14:paraId="261967CC" w14:textId="77777777" w:rsidTr="00C76137">
        <w:trPr>
          <w:trHeight w:val="598"/>
        </w:trPr>
        <w:tc>
          <w:tcPr>
            <w:tcW w:w="1108" w:type="dxa"/>
            <w:gridSpan w:val="2"/>
            <w:tcBorders>
              <w:bottom w:val="single" w:sz="2" w:space="0" w:color="000000"/>
              <w:right w:val="single" w:sz="2" w:space="0" w:color="000000"/>
            </w:tcBorders>
          </w:tcPr>
          <w:p w14:paraId="261967AB" w14:textId="77777777" w:rsidR="001D6C2E" w:rsidRDefault="001D6C2E" w:rsidP="005573C3">
            <w:pPr>
              <w:pStyle w:val="TableParagraph"/>
              <w:rPr>
                <w:sz w:val="12"/>
              </w:rPr>
            </w:pPr>
          </w:p>
          <w:p w14:paraId="261967AC" w14:textId="77777777" w:rsidR="001D6C2E" w:rsidRDefault="001D6C2E" w:rsidP="005573C3">
            <w:pPr>
              <w:pStyle w:val="TableParagraph"/>
              <w:rPr>
                <w:sz w:val="12"/>
              </w:rPr>
            </w:pPr>
          </w:p>
          <w:p w14:paraId="261967AD" w14:textId="77777777" w:rsidR="001D6C2E" w:rsidRDefault="001D6C2E" w:rsidP="005573C3">
            <w:pPr>
              <w:pStyle w:val="TableParagraph"/>
              <w:spacing w:before="8"/>
              <w:rPr>
                <w:sz w:val="15"/>
              </w:rPr>
            </w:pPr>
          </w:p>
          <w:p w14:paraId="261967AE" w14:textId="77777777" w:rsidR="001D6C2E" w:rsidRDefault="001D6C2E" w:rsidP="005573C3">
            <w:pPr>
              <w:pStyle w:val="TableParagraph"/>
              <w:spacing w:before="1" w:line="122" w:lineRule="exact"/>
              <w:ind w:left="21"/>
              <w:rPr>
                <w:rFonts w:ascii="Arial"/>
                <w:b/>
                <w:sz w:val="11"/>
              </w:rPr>
            </w:pPr>
            <w:r>
              <w:rPr>
                <w:rFonts w:ascii="Arial"/>
                <w:b/>
                <w:w w:val="105"/>
                <w:sz w:val="11"/>
              </w:rPr>
              <w:t>Peripheral</w:t>
            </w:r>
          </w:p>
        </w:tc>
        <w:tc>
          <w:tcPr>
            <w:tcW w:w="1087" w:type="dxa"/>
            <w:tcBorders>
              <w:left w:val="single" w:sz="2" w:space="0" w:color="000000"/>
              <w:bottom w:val="single" w:sz="2" w:space="0" w:color="000000"/>
              <w:right w:val="single" w:sz="2" w:space="0" w:color="000000"/>
            </w:tcBorders>
          </w:tcPr>
          <w:p w14:paraId="261967AF" w14:textId="77777777" w:rsidR="001D6C2E" w:rsidRDefault="001D6C2E" w:rsidP="005573C3">
            <w:pPr>
              <w:pStyle w:val="TableParagraph"/>
              <w:rPr>
                <w:sz w:val="12"/>
              </w:rPr>
            </w:pPr>
          </w:p>
          <w:p w14:paraId="261967B0" w14:textId="77777777" w:rsidR="001D6C2E" w:rsidRDefault="001D6C2E" w:rsidP="005573C3">
            <w:pPr>
              <w:pStyle w:val="TableParagraph"/>
              <w:rPr>
                <w:sz w:val="12"/>
              </w:rPr>
            </w:pPr>
          </w:p>
          <w:p w14:paraId="261967B1" w14:textId="77777777" w:rsidR="001D6C2E" w:rsidRDefault="001D6C2E" w:rsidP="005573C3">
            <w:pPr>
              <w:pStyle w:val="TableParagraph"/>
              <w:spacing w:before="8"/>
              <w:rPr>
                <w:sz w:val="15"/>
              </w:rPr>
            </w:pPr>
          </w:p>
          <w:p w14:paraId="261967B2" w14:textId="77777777" w:rsidR="001D6C2E" w:rsidRDefault="001D6C2E" w:rsidP="005573C3">
            <w:pPr>
              <w:pStyle w:val="TableParagraph"/>
              <w:spacing w:before="1" w:line="122" w:lineRule="exact"/>
              <w:ind w:left="16"/>
              <w:jc w:val="center"/>
              <w:rPr>
                <w:rFonts w:ascii="Arial"/>
                <w:b/>
                <w:sz w:val="11"/>
              </w:rPr>
            </w:pPr>
            <w:r>
              <w:rPr>
                <w:rFonts w:ascii="Arial"/>
                <w:b/>
                <w:w w:val="105"/>
                <w:sz w:val="11"/>
              </w:rPr>
              <w:t>Frequency in Hz (f)</w:t>
            </w:r>
          </w:p>
        </w:tc>
        <w:tc>
          <w:tcPr>
            <w:tcW w:w="880" w:type="dxa"/>
            <w:tcBorders>
              <w:left w:val="single" w:sz="2" w:space="0" w:color="000000"/>
              <w:bottom w:val="single" w:sz="2" w:space="0" w:color="000000"/>
              <w:right w:val="single" w:sz="2" w:space="0" w:color="000000"/>
            </w:tcBorders>
          </w:tcPr>
          <w:p w14:paraId="261967B3" w14:textId="77777777" w:rsidR="001D6C2E" w:rsidRDefault="001D6C2E" w:rsidP="005573C3">
            <w:pPr>
              <w:pStyle w:val="TableParagraph"/>
              <w:rPr>
                <w:sz w:val="12"/>
              </w:rPr>
            </w:pPr>
          </w:p>
          <w:p w14:paraId="261967B4" w14:textId="77777777" w:rsidR="001D6C2E" w:rsidRDefault="001D6C2E" w:rsidP="005573C3">
            <w:pPr>
              <w:pStyle w:val="TableParagraph"/>
              <w:rPr>
                <w:sz w:val="13"/>
              </w:rPr>
            </w:pPr>
          </w:p>
          <w:p w14:paraId="261967B5" w14:textId="77777777" w:rsidR="001D6C2E" w:rsidRDefault="001D6C2E" w:rsidP="005573C3">
            <w:pPr>
              <w:pStyle w:val="TableParagraph"/>
              <w:spacing w:line="140" w:lineRule="atLeast"/>
              <w:ind w:left="26" w:right="-10" w:firstLine="135"/>
              <w:rPr>
                <w:rFonts w:ascii="Arial"/>
                <w:b/>
                <w:sz w:val="11"/>
              </w:rPr>
            </w:pPr>
            <w:r>
              <w:rPr>
                <w:rFonts w:ascii="Arial"/>
                <w:b/>
                <w:w w:val="105"/>
                <w:sz w:val="11"/>
              </w:rPr>
              <w:t xml:space="preserve">Number of Output Pins </w:t>
            </w:r>
            <w:r>
              <w:rPr>
                <w:rFonts w:ascii="Arial"/>
                <w:b/>
                <w:spacing w:val="-5"/>
                <w:w w:val="105"/>
                <w:sz w:val="11"/>
              </w:rPr>
              <w:t>(O)</w:t>
            </w:r>
          </w:p>
        </w:tc>
        <w:tc>
          <w:tcPr>
            <w:tcW w:w="888" w:type="dxa"/>
            <w:tcBorders>
              <w:left w:val="single" w:sz="2" w:space="0" w:color="000000"/>
              <w:bottom w:val="single" w:sz="2" w:space="0" w:color="000000"/>
              <w:right w:val="single" w:sz="2" w:space="0" w:color="000000"/>
            </w:tcBorders>
          </w:tcPr>
          <w:p w14:paraId="261967B6" w14:textId="77777777" w:rsidR="001D6C2E" w:rsidRDefault="001D6C2E" w:rsidP="005573C3">
            <w:pPr>
              <w:pStyle w:val="TableParagraph"/>
              <w:spacing w:before="5"/>
              <w:rPr>
                <w:sz w:val="13"/>
              </w:rPr>
            </w:pPr>
          </w:p>
          <w:p w14:paraId="261967B7" w14:textId="77777777" w:rsidR="001D6C2E" w:rsidRDefault="001D6C2E" w:rsidP="005573C3">
            <w:pPr>
              <w:pStyle w:val="TableParagraph"/>
              <w:spacing w:before="1" w:line="276" w:lineRule="auto"/>
              <w:ind w:left="44" w:right="3" w:firstLine="312"/>
              <w:rPr>
                <w:rFonts w:ascii="Arial"/>
                <w:b/>
                <w:sz w:val="11"/>
              </w:rPr>
            </w:pPr>
            <w:r>
              <w:rPr>
                <w:rFonts w:ascii="Arial"/>
                <w:b/>
                <w:w w:val="105"/>
                <w:sz w:val="11"/>
              </w:rPr>
              <w:t>Pin Capacitance in</w:t>
            </w:r>
          </w:p>
          <w:p w14:paraId="261967B8" w14:textId="77777777" w:rsidR="001D6C2E" w:rsidRDefault="001D6C2E" w:rsidP="005573C3">
            <w:pPr>
              <w:pStyle w:val="TableParagraph"/>
              <w:spacing w:before="11" w:line="122" w:lineRule="exact"/>
              <w:ind w:left="143"/>
              <w:rPr>
                <w:rFonts w:ascii="Arial"/>
                <w:b/>
                <w:sz w:val="11"/>
              </w:rPr>
            </w:pPr>
            <w:r>
              <w:rPr>
                <w:rFonts w:ascii="Arial"/>
                <w:b/>
                <w:w w:val="105"/>
                <w:sz w:val="11"/>
              </w:rPr>
              <w:t>Farads (C</w:t>
            </w:r>
            <w:r>
              <w:rPr>
                <w:rFonts w:ascii="Arial"/>
                <w:b/>
                <w:w w:val="105"/>
                <w:sz w:val="11"/>
                <w:vertAlign w:val="subscript"/>
              </w:rPr>
              <w:t>L</w:t>
            </w:r>
            <w:r>
              <w:rPr>
                <w:rFonts w:ascii="Arial"/>
                <w:b/>
                <w:w w:val="105"/>
                <w:sz w:val="11"/>
              </w:rPr>
              <w:t>)</w:t>
            </w:r>
          </w:p>
        </w:tc>
        <w:tc>
          <w:tcPr>
            <w:tcW w:w="848" w:type="dxa"/>
            <w:tcBorders>
              <w:left w:val="single" w:sz="2" w:space="0" w:color="000000"/>
              <w:bottom w:val="single" w:sz="2" w:space="0" w:color="000000"/>
              <w:right w:val="single" w:sz="2" w:space="0" w:color="000000"/>
            </w:tcBorders>
          </w:tcPr>
          <w:p w14:paraId="261967B9" w14:textId="77777777" w:rsidR="001D6C2E" w:rsidRDefault="001D6C2E" w:rsidP="005573C3">
            <w:pPr>
              <w:pStyle w:val="TableParagraph"/>
              <w:rPr>
                <w:sz w:val="12"/>
              </w:rPr>
            </w:pPr>
          </w:p>
          <w:p w14:paraId="261967BA" w14:textId="77777777" w:rsidR="001D6C2E" w:rsidRDefault="001D6C2E" w:rsidP="005573C3">
            <w:pPr>
              <w:pStyle w:val="TableParagraph"/>
              <w:rPr>
                <w:sz w:val="13"/>
              </w:rPr>
            </w:pPr>
          </w:p>
          <w:p w14:paraId="261967BB" w14:textId="77777777" w:rsidR="001D6C2E" w:rsidRDefault="001D6C2E" w:rsidP="005573C3">
            <w:pPr>
              <w:pStyle w:val="TableParagraph"/>
              <w:spacing w:line="140" w:lineRule="atLeast"/>
              <w:ind w:left="156" w:firstLine="84"/>
              <w:rPr>
                <w:rFonts w:ascii="Arial"/>
                <w:b/>
                <w:sz w:val="11"/>
              </w:rPr>
            </w:pPr>
            <w:r>
              <w:rPr>
                <w:rFonts w:ascii="Arial"/>
                <w:b/>
                <w:w w:val="105"/>
                <w:sz w:val="11"/>
              </w:rPr>
              <w:t>Toggle Ratio (TR)</w:t>
            </w:r>
          </w:p>
        </w:tc>
        <w:tc>
          <w:tcPr>
            <w:tcW w:w="856" w:type="dxa"/>
            <w:tcBorders>
              <w:left w:val="single" w:sz="2" w:space="0" w:color="000000"/>
              <w:bottom w:val="single" w:sz="2" w:space="0" w:color="000000"/>
              <w:right w:val="single" w:sz="2" w:space="0" w:color="000000"/>
            </w:tcBorders>
          </w:tcPr>
          <w:p w14:paraId="261967BC" w14:textId="77777777" w:rsidR="001D6C2E" w:rsidRDefault="001D6C2E" w:rsidP="005573C3">
            <w:pPr>
              <w:pStyle w:val="TableParagraph"/>
              <w:rPr>
                <w:sz w:val="12"/>
              </w:rPr>
            </w:pPr>
          </w:p>
          <w:p w14:paraId="261967BD" w14:textId="77777777" w:rsidR="001D6C2E" w:rsidRDefault="001D6C2E" w:rsidP="005573C3">
            <w:pPr>
              <w:pStyle w:val="TableParagraph"/>
              <w:rPr>
                <w:sz w:val="12"/>
              </w:rPr>
            </w:pPr>
          </w:p>
          <w:p w14:paraId="261967BE" w14:textId="77777777" w:rsidR="001D6C2E" w:rsidRDefault="001D6C2E" w:rsidP="005573C3">
            <w:pPr>
              <w:pStyle w:val="TableParagraph"/>
              <w:spacing w:before="9"/>
              <w:rPr>
                <w:sz w:val="14"/>
              </w:rPr>
            </w:pPr>
          </w:p>
          <w:p w14:paraId="261967BF" w14:textId="77777777" w:rsidR="001D6C2E" w:rsidRDefault="001D6C2E" w:rsidP="005573C3">
            <w:pPr>
              <w:pStyle w:val="TableParagraph"/>
              <w:ind w:left="40" w:right="26"/>
              <w:jc w:val="center"/>
              <w:rPr>
                <w:rFonts w:ascii="Arial"/>
                <w:b/>
                <w:sz w:val="11"/>
              </w:rPr>
            </w:pPr>
            <w:r>
              <w:rPr>
                <w:rFonts w:ascii="Arial"/>
                <w:b/>
                <w:w w:val="105"/>
                <w:sz w:val="11"/>
              </w:rPr>
              <w:t>Utilization (U)</w:t>
            </w:r>
          </w:p>
        </w:tc>
        <w:tc>
          <w:tcPr>
            <w:tcW w:w="686" w:type="dxa"/>
            <w:tcBorders>
              <w:left w:val="single" w:sz="2" w:space="0" w:color="000000"/>
              <w:bottom w:val="single" w:sz="2" w:space="0" w:color="000000"/>
              <w:right w:val="single" w:sz="2" w:space="0" w:color="000000"/>
            </w:tcBorders>
          </w:tcPr>
          <w:p w14:paraId="261967C0" w14:textId="77777777" w:rsidR="001D6C2E" w:rsidRDefault="001D6C2E" w:rsidP="005573C3">
            <w:pPr>
              <w:pStyle w:val="TableParagraph"/>
              <w:rPr>
                <w:sz w:val="14"/>
              </w:rPr>
            </w:pPr>
          </w:p>
          <w:p w14:paraId="261967C1" w14:textId="77777777" w:rsidR="001D6C2E" w:rsidRDefault="001D6C2E" w:rsidP="005573C3">
            <w:pPr>
              <w:pStyle w:val="TableParagraph"/>
              <w:rPr>
                <w:sz w:val="14"/>
              </w:rPr>
            </w:pPr>
          </w:p>
          <w:p w14:paraId="261967C2" w14:textId="77777777" w:rsidR="001D6C2E" w:rsidRDefault="001D6C2E" w:rsidP="005573C3">
            <w:pPr>
              <w:pStyle w:val="TableParagraph"/>
              <w:spacing w:before="8"/>
              <w:rPr>
                <w:sz w:val="11"/>
              </w:rPr>
            </w:pPr>
          </w:p>
          <w:p w14:paraId="261967C3" w14:textId="77777777" w:rsidR="001D6C2E" w:rsidRDefault="001D6C2E" w:rsidP="005573C3">
            <w:pPr>
              <w:pStyle w:val="TableParagraph"/>
              <w:spacing w:before="1" w:line="122" w:lineRule="exact"/>
              <w:ind w:left="88" w:right="73"/>
              <w:jc w:val="center"/>
              <w:rPr>
                <w:rFonts w:ascii="Arial"/>
                <w:b/>
                <w:sz w:val="11"/>
              </w:rPr>
            </w:pPr>
            <w:r>
              <w:rPr>
                <w:rFonts w:ascii="Arial"/>
                <w:b/>
                <w:w w:val="105"/>
                <w:sz w:val="11"/>
              </w:rPr>
              <w:t>V</w:t>
            </w:r>
            <w:r>
              <w:rPr>
                <w:rFonts w:ascii="Arial"/>
                <w:b/>
                <w:w w:val="105"/>
                <w:sz w:val="11"/>
                <w:vertAlign w:val="subscript"/>
              </w:rPr>
              <w:t>DDDR</w:t>
            </w:r>
            <w:r>
              <w:rPr>
                <w:rFonts w:ascii="Arial"/>
                <w:b/>
                <w:w w:val="105"/>
                <w:sz w:val="11"/>
              </w:rPr>
              <w:t xml:space="preserve"> (V)</w:t>
            </w:r>
          </w:p>
        </w:tc>
        <w:tc>
          <w:tcPr>
            <w:tcW w:w="689" w:type="dxa"/>
            <w:tcBorders>
              <w:left w:val="single" w:sz="2" w:space="0" w:color="000000"/>
              <w:bottom w:val="single" w:sz="2" w:space="0" w:color="000000"/>
              <w:right w:val="single" w:sz="2" w:space="0" w:color="000000"/>
            </w:tcBorders>
          </w:tcPr>
          <w:p w14:paraId="261967C4" w14:textId="77777777" w:rsidR="001D6C2E" w:rsidRDefault="001D6C2E" w:rsidP="005573C3">
            <w:pPr>
              <w:pStyle w:val="TableParagraph"/>
              <w:rPr>
                <w:sz w:val="12"/>
              </w:rPr>
            </w:pPr>
          </w:p>
          <w:p w14:paraId="261967C5" w14:textId="77777777" w:rsidR="001D6C2E" w:rsidRDefault="001D6C2E" w:rsidP="005573C3">
            <w:pPr>
              <w:pStyle w:val="TableParagraph"/>
              <w:rPr>
                <w:sz w:val="12"/>
              </w:rPr>
            </w:pPr>
          </w:p>
          <w:p w14:paraId="261967C6" w14:textId="77777777" w:rsidR="001D6C2E" w:rsidRDefault="001D6C2E" w:rsidP="005573C3">
            <w:pPr>
              <w:pStyle w:val="TableParagraph"/>
              <w:spacing w:before="8"/>
              <w:rPr>
                <w:sz w:val="15"/>
              </w:rPr>
            </w:pPr>
          </w:p>
          <w:p w14:paraId="261967C7" w14:textId="77777777" w:rsidR="001D6C2E" w:rsidRDefault="001D6C2E" w:rsidP="005573C3">
            <w:pPr>
              <w:pStyle w:val="TableParagraph"/>
              <w:spacing w:before="1" w:line="122" w:lineRule="exact"/>
              <w:ind w:left="42" w:right="23"/>
              <w:jc w:val="center"/>
              <w:rPr>
                <w:rFonts w:ascii="Arial"/>
                <w:b/>
                <w:sz w:val="11"/>
              </w:rPr>
            </w:pPr>
            <w:r>
              <w:rPr>
                <w:rFonts w:ascii="Arial"/>
                <w:b/>
                <w:w w:val="105"/>
                <w:sz w:val="11"/>
              </w:rPr>
              <w:t>Pout (mW)</w:t>
            </w:r>
          </w:p>
        </w:tc>
        <w:tc>
          <w:tcPr>
            <w:tcW w:w="3221" w:type="dxa"/>
            <w:tcBorders>
              <w:left w:val="single" w:sz="2" w:space="0" w:color="000000"/>
              <w:bottom w:val="single" w:sz="2" w:space="0" w:color="000000"/>
              <w:right w:val="thickThinMediumGap" w:sz="2" w:space="0" w:color="000000"/>
            </w:tcBorders>
          </w:tcPr>
          <w:p w14:paraId="261967C8" w14:textId="77777777" w:rsidR="001D6C2E" w:rsidRDefault="001D6C2E" w:rsidP="005573C3">
            <w:pPr>
              <w:pStyle w:val="TableParagraph"/>
              <w:rPr>
                <w:sz w:val="12"/>
              </w:rPr>
            </w:pPr>
          </w:p>
          <w:p w14:paraId="261967C9" w14:textId="77777777" w:rsidR="001D6C2E" w:rsidRDefault="001D6C2E" w:rsidP="005573C3">
            <w:pPr>
              <w:pStyle w:val="TableParagraph"/>
              <w:rPr>
                <w:sz w:val="12"/>
              </w:rPr>
            </w:pPr>
          </w:p>
          <w:p w14:paraId="261967CA" w14:textId="77777777" w:rsidR="001D6C2E" w:rsidRDefault="001D6C2E" w:rsidP="005573C3">
            <w:pPr>
              <w:pStyle w:val="TableParagraph"/>
              <w:spacing w:before="8"/>
              <w:rPr>
                <w:sz w:val="15"/>
              </w:rPr>
            </w:pPr>
          </w:p>
          <w:p w14:paraId="261967CB" w14:textId="77777777" w:rsidR="001D6C2E" w:rsidRDefault="001D6C2E" w:rsidP="005573C3">
            <w:pPr>
              <w:pStyle w:val="TableParagraph"/>
              <w:spacing w:before="1" w:line="122" w:lineRule="exact"/>
              <w:ind w:left="1299" w:right="1280"/>
              <w:jc w:val="center"/>
              <w:rPr>
                <w:rFonts w:ascii="Arial"/>
                <w:b/>
                <w:sz w:val="11"/>
              </w:rPr>
            </w:pPr>
            <w:r>
              <w:rPr>
                <w:rFonts w:ascii="Arial"/>
                <w:b/>
                <w:w w:val="105"/>
                <w:sz w:val="11"/>
              </w:rPr>
              <w:t>Reasoning</w:t>
            </w:r>
          </w:p>
        </w:tc>
      </w:tr>
      <w:tr w:rsidR="001D6C2E" w14:paraId="261967ED" w14:textId="77777777" w:rsidTr="00C76137">
        <w:trPr>
          <w:trHeight w:val="570"/>
        </w:trPr>
        <w:tc>
          <w:tcPr>
            <w:tcW w:w="546" w:type="dxa"/>
            <w:vMerge w:val="restart"/>
            <w:tcBorders>
              <w:top w:val="single" w:sz="2" w:space="0" w:color="000000"/>
              <w:bottom w:val="thickThinMediumGap" w:sz="2" w:space="0" w:color="000000"/>
              <w:right w:val="single" w:sz="2" w:space="0" w:color="000000"/>
            </w:tcBorders>
          </w:tcPr>
          <w:p w14:paraId="261967CD" w14:textId="77777777" w:rsidR="001D6C2E" w:rsidRDefault="001D6C2E" w:rsidP="005573C3">
            <w:pPr>
              <w:pStyle w:val="TableParagraph"/>
              <w:rPr>
                <w:sz w:val="12"/>
              </w:rPr>
            </w:pPr>
          </w:p>
          <w:p w14:paraId="261967CE" w14:textId="77777777" w:rsidR="001D6C2E" w:rsidRDefault="001D6C2E" w:rsidP="005573C3">
            <w:pPr>
              <w:pStyle w:val="TableParagraph"/>
              <w:rPr>
                <w:sz w:val="12"/>
              </w:rPr>
            </w:pPr>
          </w:p>
          <w:p w14:paraId="261967CF" w14:textId="77777777" w:rsidR="001D6C2E" w:rsidRDefault="001D6C2E" w:rsidP="005573C3">
            <w:pPr>
              <w:pStyle w:val="TableParagraph"/>
              <w:rPr>
                <w:sz w:val="12"/>
              </w:rPr>
            </w:pPr>
          </w:p>
          <w:p w14:paraId="261967D0" w14:textId="77777777" w:rsidR="001D6C2E" w:rsidRDefault="001D6C2E" w:rsidP="005573C3">
            <w:pPr>
              <w:pStyle w:val="TableParagraph"/>
              <w:rPr>
                <w:sz w:val="12"/>
              </w:rPr>
            </w:pPr>
          </w:p>
          <w:p w14:paraId="261967D1" w14:textId="77777777" w:rsidR="001D6C2E" w:rsidRDefault="001D6C2E" w:rsidP="005573C3">
            <w:pPr>
              <w:pStyle w:val="TableParagraph"/>
              <w:rPr>
                <w:sz w:val="12"/>
              </w:rPr>
            </w:pPr>
          </w:p>
          <w:p w14:paraId="261967D2" w14:textId="77777777" w:rsidR="001D6C2E" w:rsidRDefault="001D6C2E" w:rsidP="005573C3">
            <w:pPr>
              <w:pStyle w:val="TableParagraph"/>
              <w:rPr>
                <w:sz w:val="12"/>
              </w:rPr>
            </w:pPr>
          </w:p>
          <w:p w14:paraId="261967D3" w14:textId="77777777" w:rsidR="001D6C2E" w:rsidRDefault="001D6C2E" w:rsidP="005573C3">
            <w:pPr>
              <w:pStyle w:val="TableParagraph"/>
              <w:rPr>
                <w:sz w:val="14"/>
              </w:rPr>
            </w:pPr>
          </w:p>
          <w:p w14:paraId="261967D4" w14:textId="77777777" w:rsidR="001D6C2E" w:rsidRDefault="001D6C2E" w:rsidP="005573C3">
            <w:pPr>
              <w:pStyle w:val="TableParagraph"/>
              <w:spacing w:before="1"/>
              <w:ind w:left="87"/>
              <w:rPr>
                <w:rFonts w:ascii="Arial"/>
                <w:sz w:val="11"/>
              </w:rPr>
            </w:pPr>
            <w:r>
              <w:rPr>
                <w:rFonts w:ascii="Arial"/>
                <w:w w:val="105"/>
                <w:sz w:val="11"/>
              </w:rPr>
              <w:t>DDR3L</w:t>
            </w:r>
          </w:p>
        </w:tc>
        <w:tc>
          <w:tcPr>
            <w:tcW w:w="562" w:type="dxa"/>
            <w:tcBorders>
              <w:top w:val="single" w:sz="2" w:space="0" w:color="000000"/>
              <w:left w:val="single" w:sz="2" w:space="0" w:color="000000"/>
              <w:bottom w:val="single" w:sz="2" w:space="0" w:color="000000"/>
              <w:right w:val="single" w:sz="2" w:space="0" w:color="000000"/>
            </w:tcBorders>
          </w:tcPr>
          <w:p w14:paraId="261967D5" w14:textId="77777777" w:rsidR="001D6C2E" w:rsidRDefault="001D6C2E" w:rsidP="005573C3">
            <w:pPr>
              <w:pStyle w:val="TableParagraph"/>
              <w:spacing w:before="83" w:line="271" w:lineRule="auto"/>
              <w:ind w:left="73" w:right="60"/>
              <w:jc w:val="center"/>
              <w:rPr>
                <w:rFonts w:ascii="Arial"/>
                <w:sz w:val="11"/>
              </w:rPr>
            </w:pPr>
            <w:r>
              <w:rPr>
                <w:rFonts w:ascii="Arial"/>
                <w:sz w:val="11"/>
              </w:rPr>
              <w:t xml:space="preserve">Address </w:t>
            </w:r>
            <w:r>
              <w:rPr>
                <w:rFonts w:ascii="Arial"/>
                <w:w w:val="105"/>
                <w:sz w:val="11"/>
              </w:rPr>
              <w:t>pins [15:0]</w:t>
            </w:r>
          </w:p>
        </w:tc>
        <w:tc>
          <w:tcPr>
            <w:tcW w:w="1087" w:type="dxa"/>
            <w:tcBorders>
              <w:top w:val="single" w:sz="2" w:space="0" w:color="000000"/>
              <w:left w:val="single" w:sz="2" w:space="0" w:color="000000"/>
              <w:bottom w:val="single" w:sz="2" w:space="0" w:color="000000"/>
              <w:right w:val="single" w:sz="2" w:space="0" w:color="000000"/>
            </w:tcBorders>
            <w:shd w:val="clear" w:color="auto" w:fill="C5DFB4"/>
          </w:tcPr>
          <w:p w14:paraId="261967D6" w14:textId="77777777" w:rsidR="001D6C2E" w:rsidRDefault="001D6C2E" w:rsidP="005573C3">
            <w:pPr>
              <w:pStyle w:val="TableParagraph"/>
              <w:rPr>
                <w:sz w:val="10"/>
              </w:rPr>
            </w:pPr>
          </w:p>
          <w:p w14:paraId="261967D7" w14:textId="77777777" w:rsidR="001D6C2E" w:rsidRDefault="001D6C2E" w:rsidP="005573C3">
            <w:pPr>
              <w:pStyle w:val="TableParagraph"/>
              <w:spacing w:before="4"/>
              <w:rPr>
                <w:sz w:val="9"/>
              </w:rPr>
            </w:pPr>
          </w:p>
          <w:p w14:paraId="261967D8" w14:textId="77777777" w:rsidR="001D6C2E" w:rsidRDefault="001D6C2E" w:rsidP="005573C3">
            <w:pPr>
              <w:pStyle w:val="TableParagraph"/>
              <w:ind w:left="12"/>
              <w:jc w:val="center"/>
              <w:rPr>
                <w:rFonts w:ascii="Carlito"/>
                <w:sz w:val="11"/>
              </w:rPr>
            </w:pPr>
            <w:r>
              <w:rPr>
                <w:rFonts w:ascii="Carlito"/>
                <w:w w:val="105"/>
                <w:sz w:val="11"/>
              </w:rPr>
              <w:t>4.00E+08</w:t>
            </w:r>
          </w:p>
        </w:tc>
        <w:tc>
          <w:tcPr>
            <w:tcW w:w="880" w:type="dxa"/>
            <w:tcBorders>
              <w:top w:val="single" w:sz="2" w:space="0" w:color="000000"/>
              <w:left w:val="single" w:sz="2" w:space="0" w:color="000000"/>
              <w:bottom w:val="single" w:sz="2" w:space="0" w:color="000000"/>
              <w:right w:val="single" w:sz="2" w:space="0" w:color="000000"/>
            </w:tcBorders>
            <w:shd w:val="clear" w:color="auto" w:fill="FFFF00"/>
          </w:tcPr>
          <w:p w14:paraId="261967D9" w14:textId="77777777" w:rsidR="001D6C2E" w:rsidRDefault="001D6C2E" w:rsidP="005573C3">
            <w:pPr>
              <w:pStyle w:val="TableParagraph"/>
              <w:rPr>
                <w:sz w:val="10"/>
              </w:rPr>
            </w:pPr>
          </w:p>
          <w:p w14:paraId="261967DA" w14:textId="77777777" w:rsidR="001D6C2E" w:rsidRDefault="001D6C2E" w:rsidP="005573C3">
            <w:pPr>
              <w:pStyle w:val="TableParagraph"/>
              <w:spacing w:before="4"/>
              <w:rPr>
                <w:sz w:val="9"/>
              </w:rPr>
            </w:pPr>
          </w:p>
          <w:p w14:paraId="261967DB" w14:textId="77777777" w:rsidR="001D6C2E" w:rsidRDefault="001D6C2E" w:rsidP="005573C3">
            <w:pPr>
              <w:pStyle w:val="TableParagraph"/>
              <w:ind w:left="366" w:right="351"/>
              <w:jc w:val="center"/>
              <w:rPr>
                <w:rFonts w:ascii="Carlito"/>
                <w:sz w:val="11"/>
              </w:rPr>
            </w:pPr>
            <w:r>
              <w:rPr>
                <w:rFonts w:ascii="Carlito"/>
                <w:w w:val="105"/>
                <w:sz w:val="11"/>
              </w:rPr>
              <w:t>16</w:t>
            </w:r>
          </w:p>
        </w:tc>
        <w:tc>
          <w:tcPr>
            <w:tcW w:w="888" w:type="dxa"/>
            <w:tcBorders>
              <w:top w:val="single" w:sz="2" w:space="0" w:color="000000"/>
              <w:left w:val="single" w:sz="2" w:space="0" w:color="000000"/>
              <w:bottom w:val="single" w:sz="2" w:space="0" w:color="000000"/>
              <w:right w:val="single" w:sz="2" w:space="0" w:color="000000"/>
            </w:tcBorders>
            <w:shd w:val="clear" w:color="auto" w:fill="FFFF00"/>
          </w:tcPr>
          <w:p w14:paraId="261967DC" w14:textId="77777777" w:rsidR="001D6C2E" w:rsidRDefault="001D6C2E" w:rsidP="005573C3">
            <w:pPr>
              <w:pStyle w:val="TableParagraph"/>
              <w:rPr>
                <w:sz w:val="10"/>
              </w:rPr>
            </w:pPr>
          </w:p>
          <w:p w14:paraId="261967DD" w14:textId="77777777" w:rsidR="001D6C2E" w:rsidRDefault="001D6C2E" w:rsidP="005573C3">
            <w:pPr>
              <w:pStyle w:val="TableParagraph"/>
              <w:spacing w:before="4"/>
              <w:rPr>
                <w:sz w:val="9"/>
              </w:rPr>
            </w:pPr>
          </w:p>
          <w:p w14:paraId="261967DE" w14:textId="77777777" w:rsidR="001D6C2E" w:rsidRDefault="001D6C2E" w:rsidP="005573C3">
            <w:pPr>
              <w:pStyle w:val="TableParagraph"/>
              <w:ind w:left="222" w:right="207"/>
              <w:jc w:val="center"/>
              <w:rPr>
                <w:rFonts w:ascii="Carlito"/>
                <w:sz w:val="11"/>
              </w:rPr>
            </w:pPr>
            <w:r>
              <w:rPr>
                <w:rFonts w:ascii="Carlito"/>
                <w:w w:val="105"/>
                <w:sz w:val="11"/>
              </w:rPr>
              <w:t>5.00E-12</w:t>
            </w:r>
          </w:p>
        </w:tc>
        <w:tc>
          <w:tcPr>
            <w:tcW w:w="848" w:type="dxa"/>
            <w:tcBorders>
              <w:top w:val="single" w:sz="2" w:space="0" w:color="000000"/>
              <w:left w:val="single" w:sz="2" w:space="0" w:color="000000"/>
              <w:bottom w:val="single" w:sz="2" w:space="0" w:color="000000"/>
              <w:right w:val="single" w:sz="2" w:space="0" w:color="000000"/>
            </w:tcBorders>
            <w:shd w:val="clear" w:color="auto" w:fill="FFFF00"/>
          </w:tcPr>
          <w:p w14:paraId="261967DF" w14:textId="77777777" w:rsidR="001D6C2E" w:rsidRDefault="001D6C2E" w:rsidP="005573C3">
            <w:pPr>
              <w:pStyle w:val="TableParagraph"/>
              <w:rPr>
                <w:sz w:val="10"/>
              </w:rPr>
            </w:pPr>
          </w:p>
          <w:p w14:paraId="261967E0" w14:textId="77777777" w:rsidR="001D6C2E" w:rsidRDefault="001D6C2E" w:rsidP="005573C3">
            <w:pPr>
              <w:pStyle w:val="TableParagraph"/>
              <w:spacing w:before="4"/>
              <w:rPr>
                <w:sz w:val="9"/>
              </w:rPr>
            </w:pPr>
          </w:p>
          <w:p w14:paraId="261967E1" w14:textId="77777777" w:rsidR="001D6C2E" w:rsidRDefault="001D6C2E" w:rsidP="005573C3">
            <w:pPr>
              <w:pStyle w:val="TableParagraph"/>
              <w:ind w:right="310"/>
              <w:jc w:val="right"/>
              <w:rPr>
                <w:rFonts w:ascii="Carlito"/>
                <w:sz w:val="11"/>
              </w:rPr>
            </w:pPr>
            <w:r>
              <w:rPr>
                <w:rFonts w:ascii="Carlito"/>
                <w:sz w:val="11"/>
              </w:rPr>
              <w:t>0.25</w:t>
            </w:r>
          </w:p>
        </w:tc>
        <w:tc>
          <w:tcPr>
            <w:tcW w:w="856" w:type="dxa"/>
            <w:tcBorders>
              <w:top w:val="single" w:sz="2" w:space="0" w:color="000000"/>
              <w:left w:val="single" w:sz="2" w:space="0" w:color="000000"/>
              <w:bottom w:val="single" w:sz="2" w:space="0" w:color="000000"/>
              <w:right w:val="single" w:sz="2" w:space="0" w:color="000000"/>
            </w:tcBorders>
            <w:shd w:val="clear" w:color="auto" w:fill="FFFF00"/>
          </w:tcPr>
          <w:p w14:paraId="261967E2" w14:textId="77777777" w:rsidR="001D6C2E" w:rsidRDefault="001D6C2E" w:rsidP="005573C3">
            <w:pPr>
              <w:pStyle w:val="TableParagraph"/>
              <w:rPr>
                <w:sz w:val="10"/>
              </w:rPr>
            </w:pPr>
          </w:p>
          <w:p w14:paraId="261967E3" w14:textId="77777777" w:rsidR="001D6C2E" w:rsidRDefault="001D6C2E" w:rsidP="005573C3">
            <w:pPr>
              <w:pStyle w:val="TableParagraph"/>
              <w:spacing w:before="4"/>
              <w:rPr>
                <w:sz w:val="9"/>
              </w:rPr>
            </w:pPr>
          </w:p>
          <w:p w14:paraId="261967E4" w14:textId="77777777" w:rsidR="001D6C2E" w:rsidRDefault="001D6C2E" w:rsidP="005573C3">
            <w:pPr>
              <w:pStyle w:val="TableParagraph"/>
              <w:ind w:left="40" w:right="24"/>
              <w:jc w:val="center"/>
              <w:rPr>
                <w:rFonts w:ascii="Carlito"/>
                <w:sz w:val="11"/>
              </w:rPr>
            </w:pPr>
            <w:r>
              <w:rPr>
                <w:rFonts w:ascii="Carlito"/>
                <w:w w:val="105"/>
                <w:sz w:val="11"/>
              </w:rPr>
              <w:t>1.00</w:t>
            </w:r>
          </w:p>
        </w:tc>
        <w:tc>
          <w:tcPr>
            <w:tcW w:w="686" w:type="dxa"/>
            <w:tcBorders>
              <w:top w:val="single" w:sz="2" w:space="0" w:color="000000"/>
              <w:left w:val="single" w:sz="2" w:space="0" w:color="000000"/>
              <w:bottom w:val="single" w:sz="2" w:space="0" w:color="000000"/>
              <w:right w:val="single" w:sz="2" w:space="0" w:color="000000"/>
            </w:tcBorders>
            <w:shd w:val="clear" w:color="auto" w:fill="C5DFB4"/>
          </w:tcPr>
          <w:p w14:paraId="261967E5" w14:textId="77777777" w:rsidR="001D6C2E" w:rsidRDefault="001D6C2E" w:rsidP="005573C3">
            <w:pPr>
              <w:pStyle w:val="TableParagraph"/>
              <w:rPr>
                <w:sz w:val="10"/>
              </w:rPr>
            </w:pPr>
          </w:p>
          <w:p w14:paraId="261967E6" w14:textId="77777777" w:rsidR="001D6C2E" w:rsidRDefault="001D6C2E" w:rsidP="005573C3">
            <w:pPr>
              <w:pStyle w:val="TableParagraph"/>
              <w:spacing w:before="4"/>
              <w:rPr>
                <w:sz w:val="9"/>
              </w:rPr>
            </w:pPr>
          </w:p>
          <w:p w14:paraId="261967E7" w14:textId="77777777" w:rsidR="001D6C2E" w:rsidRDefault="001D6C2E" w:rsidP="005573C3">
            <w:pPr>
              <w:pStyle w:val="TableParagraph"/>
              <w:ind w:left="88" w:right="71"/>
              <w:jc w:val="center"/>
              <w:rPr>
                <w:rFonts w:ascii="Carlito"/>
                <w:sz w:val="11"/>
              </w:rPr>
            </w:pPr>
            <w:r>
              <w:rPr>
                <w:rFonts w:ascii="Carlito"/>
                <w:w w:val="105"/>
                <w:sz w:val="11"/>
              </w:rPr>
              <w:t>1.39</w:t>
            </w:r>
          </w:p>
        </w:tc>
        <w:tc>
          <w:tcPr>
            <w:tcW w:w="689" w:type="dxa"/>
            <w:tcBorders>
              <w:top w:val="single" w:sz="2" w:space="0" w:color="000000"/>
              <w:left w:val="single" w:sz="2" w:space="0" w:color="000000"/>
              <w:bottom w:val="single" w:sz="2" w:space="0" w:color="000000"/>
              <w:right w:val="single" w:sz="2" w:space="0" w:color="000000"/>
            </w:tcBorders>
            <w:shd w:val="clear" w:color="auto" w:fill="C5DFB4"/>
          </w:tcPr>
          <w:p w14:paraId="261967E8" w14:textId="77777777" w:rsidR="001D6C2E" w:rsidRDefault="001D6C2E" w:rsidP="005573C3">
            <w:pPr>
              <w:pStyle w:val="TableParagraph"/>
              <w:rPr>
                <w:sz w:val="10"/>
              </w:rPr>
            </w:pPr>
          </w:p>
          <w:p w14:paraId="261967E9" w14:textId="77777777" w:rsidR="001D6C2E" w:rsidRDefault="001D6C2E" w:rsidP="005573C3">
            <w:pPr>
              <w:pStyle w:val="TableParagraph"/>
              <w:spacing w:before="4"/>
              <w:rPr>
                <w:sz w:val="9"/>
              </w:rPr>
            </w:pPr>
          </w:p>
          <w:p w14:paraId="261967EA" w14:textId="77777777" w:rsidR="001D6C2E" w:rsidRDefault="001D6C2E" w:rsidP="005573C3">
            <w:pPr>
              <w:pStyle w:val="TableParagraph"/>
              <w:ind w:left="39" w:right="23"/>
              <w:jc w:val="center"/>
              <w:rPr>
                <w:rFonts w:ascii="Carlito"/>
                <w:sz w:val="11"/>
              </w:rPr>
            </w:pPr>
            <w:r>
              <w:rPr>
                <w:rFonts w:ascii="Carlito"/>
                <w:w w:val="105"/>
                <w:sz w:val="11"/>
              </w:rPr>
              <w:t>15.46</w:t>
            </w:r>
          </w:p>
        </w:tc>
        <w:tc>
          <w:tcPr>
            <w:tcW w:w="3221" w:type="dxa"/>
            <w:tcBorders>
              <w:top w:val="single" w:sz="2" w:space="0" w:color="000000"/>
              <w:left w:val="single" w:sz="2" w:space="0" w:color="000000"/>
              <w:bottom w:val="single" w:sz="2" w:space="0" w:color="000000"/>
              <w:right w:val="thickThinMediumGap" w:sz="2" w:space="0" w:color="000000"/>
            </w:tcBorders>
          </w:tcPr>
          <w:p w14:paraId="261967EC" w14:textId="52835F4E" w:rsidR="00C00D76" w:rsidRDefault="004A106A" w:rsidP="009010F0">
            <w:pPr>
              <w:pStyle w:val="TableParagraph"/>
              <w:spacing w:line="140" w:lineRule="atLeast"/>
              <w:ind w:right="71"/>
              <w:jc w:val="both"/>
              <w:rPr>
                <w:rFonts w:ascii="Arial"/>
                <w:sz w:val="11"/>
              </w:rPr>
            </w:pPr>
            <w:r>
              <w:rPr>
                <w:rFonts w:ascii="Arial"/>
                <w:w w:val="105"/>
                <w:sz w:val="11"/>
              </w:rPr>
              <w:t>DCLK_FREQ operation; Worst case execution -</w:t>
            </w:r>
            <w:r w:rsidR="00C003E5">
              <w:rPr>
                <w:rFonts w:ascii="Arial"/>
                <w:w w:val="105"/>
                <w:sz w:val="11"/>
              </w:rPr>
              <w:t>-</w:t>
            </w:r>
            <w:r>
              <w:rPr>
                <w:rFonts w:ascii="Arial"/>
                <w:w w:val="105"/>
                <w:sz w:val="11"/>
              </w:rPr>
              <w:t>&gt;</w:t>
            </w:r>
            <w:r w:rsidR="007F0348">
              <w:rPr>
                <w:rFonts w:ascii="Arial"/>
                <w:w w:val="105"/>
                <w:sz w:val="11"/>
              </w:rPr>
              <w:t xml:space="preserve"> State of pin changes roughly every one fourth</w:t>
            </w:r>
            <w:r w:rsidR="009010F0">
              <w:rPr>
                <w:rFonts w:ascii="Arial"/>
                <w:w w:val="105"/>
                <w:sz w:val="11"/>
              </w:rPr>
              <w:t xml:space="preserve"> max frequency cycle (toggle ratio: 0.5)</w:t>
            </w:r>
          </w:p>
        </w:tc>
      </w:tr>
      <w:tr w:rsidR="001D6C2E" w14:paraId="26196800" w14:textId="77777777" w:rsidTr="00C76137">
        <w:trPr>
          <w:trHeight w:val="509"/>
        </w:trPr>
        <w:tc>
          <w:tcPr>
            <w:tcW w:w="546" w:type="dxa"/>
            <w:vMerge/>
            <w:tcBorders>
              <w:top w:val="nil"/>
              <w:bottom w:val="thickThinMediumGap" w:sz="2" w:space="0" w:color="000000"/>
              <w:right w:val="single" w:sz="2" w:space="0" w:color="000000"/>
            </w:tcBorders>
          </w:tcPr>
          <w:p w14:paraId="261967EE" w14:textId="77777777" w:rsidR="001D6C2E" w:rsidRDefault="001D6C2E" w:rsidP="005573C3">
            <w:pPr>
              <w:rPr>
                <w:sz w:val="2"/>
                <w:szCs w:val="2"/>
              </w:rPr>
            </w:pPr>
          </w:p>
        </w:tc>
        <w:tc>
          <w:tcPr>
            <w:tcW w:w="562" w:type="dxa"/>
            <w:tcBorders>
              <w:top w:val="single" w:sz="2" w:space="0" w:color="000000"/>
              <w:left w:val="single" w:sz="2" w:space="0" w:color="000000"/>
              <w:bottom w:val="single" w:sz="2" w:space="0" w:color="000000"/>
              <w:right w:val="single" w:sz="2" w:space="0" w:color="000000"/>
            </w:tcBorders>
          </w:tcPr>
          <w:p w14:paraId="261967EF" w14:textId="77777777" w:rsidR="001D6C2E" w:rsidRDefault="001D6C2E" w:rsidP="005573C3">
            <w:pPr>
              <w:pStyle w:val="TableParagraph"/>
              <w:spacing w:before="8"/>
              <w:rPr>
                <w:sz w:val="10"/>
              </w:rPr>
            </w:pPr>
          </w:p>
          <w:p w14:paraId="261967F0" w14:textId="77777777" w:rsidR="001D6C2E" w:rsidRDefault="001D6C2E" w:rsidP="005573C3">
            <w:pPr>
              <w:pStyle w:val="TableParagraph"/>
              <w:spacing w:before="1" w:line="271" w:lineRule="auto"/>
              <w:ind w:left="142" w:right="8" w:hanging="101"/>
              <w:rPr>
                <w:rFonts w:ascii="Arial"/>
                <w:sz w:val="11"/>
              </w:rPr>
            </w:pPr>
            <w:r>
              <w:rPr>
                <w:rFonts w:ascii="Arial"/>
                <w:w w:val="105"/>
                <w:sz w:val="11"/>
              </w:rPr>
              <w:t>Data pins [15:0]</w:t>
            </w:r>
          </w:p>
        </w:tc>
        <w:tc>
          <w:tcPr>
            <w:tcW w:w="1087" w:type="dxa"/>
            <w:tcBorders>
              <w:top w:val="single" w:sz="2" w:space="0" w:color="000000"/>
              <w:left w:val="single" w:sz="2" w:space="0" w:color="000000"/>
              <w:bottom w:val="single" w:sz="2" w:space="0" w:color="000000"/>
              <w:right w:val="single" w:sz="2" w:space="0" w:color="000000"/>
            </w:tcBorders>
            <w:shd w:val="clear" w:color="auto" w:fill="C5DFB4"/>
          </w:tcPr>
          <w:p w14:paraId="261967F1" w14:textId="77777777" w:rsidR="001D6C2E" w:rsidRDefault="001D6C2E" w:rsidP="005573C3">
            <w:pPr>
              <w:pStyle w:val="TableParagraph"/>
              <w:rPr>
                <w:sz w:val="10"/>
              </w:rPr>
            </w:pPr>
          </w:p>
          <w:p w14:paraId="261967F2" w14:textId="77777777" w:rsidR="001D6C2E" w:rsidRDefault="001D6C2E" w:rsidP="005573C3">
            <w:pPr>
              <w:pStyle w:val="TableParagraph"/>
              <w:spacing w:before="76"/>
              <w:ind w:left="12"/>
              <w:jc w:val="center"/>
              <w:rPr>
                <w:rFonts w:ascii="Carlito"/>
                <w:sz w:val="11"/>
              </w:rPr>
            </w:pPr>
            <w:r>
              <w:rPr>
                <w:rFonts w:ascii="Carlito"/>
                <w:w w:val="105"/>
                <w:sz w:val="11"/>
              </w:rPr>
              <w:t>8.00E+08</w:t>
            </w:r>
          </w:p>
        </w:tc>
        <w:tc>
          <w:tcPr>
            <w:tcW w:w="880" w:type="dxa"/>
            <w:tcBorders>
              <w:top w:val="single" w:sz="2" w:space="0" w:color="000000"/>
              <w:left w:val="single" w:sz="2" w:space="0" w:color="000000"/>
              <w:bottom w:val="single" w:sz="2" w:space="0" w:color="000000"/>
              <w:right w:val="single" w:sz="2" w:space="0" w:color="000000"/>
            </w:tcBorders>
            <w:shd w:val="clear" w:color="auto" w:fill="FFFF00"/>
          </w:tcPr>
          <w:p w14:paraId="261967F3" w14:textId="77777777" w:rsidR="001D6C2E" w:rsidRDefault="001D6C2E" w:rsidP="005573C3">
            <w:pPr>
              <w:pStyle w:val="TableParagraph"/>
              <w:rPr>
                <w:sz w:val="10"/>
              </w:rPr>
            </w:pPr>
          </w:p>
          <w:p w14:paraId="261967F4" w14:textId="77777777" w:rsidR="001D6C2E" w:rsidRDefault="001D6C2E" w:rsidP="005573C3">
            <w:pPr>
              <w:pStyle w:val="TableParagraph"/>
              <w:spacing w:before="76"/>
              <w:ind w:left="366" w:right="351"/>
              <w:jc w:val="center"/>
              <w:rPr>
                <w:rFonts w:ascii="Carlito"/>
                <w:sz w:val="11"/>
              </w:rPr>
            </w:pPr>
            <w:r>
              <w:rPr>
                <w:rFonts w:ascii="Carlito"/>
                <w:w w:val="105"/>
                <w:sz w:val="11"/>
              </w:rPr>
              <w:t>16</w:t>
            </w:r>
          </w:p>
        </w:tc>
        <w:tc>
          <w:tcPr>
            <w:tcW w:w="888" w:type="dxa"/>
            <w:tcBorders>
              <w:top w:val="single" w:sz="2" w:space="0" w:color="000000"/>
              <w:left w:val="single" w:sz="2" w:space="0" w:color="000000"/>
              <w:bottom w:val="single" w:sz="2" w:space="0" w:color="000000"/>
              <w:right w:val="single" w:sz="2" w:space="0" w:color="000000"/>
            </w:tcBorders>
            <w:shd w:val="clear" w:color="auto" w:fill="FFFF00"/>
          </w:tcPr>
          <w:p w14:paraId="261967F5" w14:textId="77777777" w:rsidR="001D6C2E" w:rsidRDefault="001D6C2E" w:rsidP="005573C3">
            <w:pPr>
              <w:pStyle w:val="TableParagraph"/>
              <w:rPr>
                <w:sz w:val="10"/>
              </w:rPr>
            </w:pPr>
          </w:p>
          <w:p w14:paraId="261967F6" w14:textId="77777777" w:rsidR="001D6C2E" w:rsidRDefault="001D6C2E" w:rsidP="005573C3">
            <w:pPr>
              <w:pStyle w:val="TableParagraph"/>
              <w:spacing w:before="76"/>
              <w:ind w:left="222" w:right="207"/>
              <w:jc w:val="center"/>
              <w:rPr>
                <w:rFonts w:ascii="Carlito"/>
                <w:sz w:val="11"/>
              </w:rPr>
            </w:pPr>
            <w:r>
              <w:rPr>
                <w:rFonts w:ascii="Carlito"/>
                <w:w w:val="105"/>
                <w:sz w:val="11"/>
              </w:rPr>
              <w:t>5.00E-12</w:t>
            </w:r>
          </w:p>
        </w:tc>
        <w:tc>
          <w:tcPr>
            <w:tcW w:w="848" w:type="dxa"/>
            <w:tcBorders>
              <w:top w:val="single" w:sz="2" w:space="0" w:color="000000"/>
              <w:left w:val="single" w:sz="2" w:space="0" w:color="000000"/>
              <w:bottom w:val="single" w:sz="2" w:space="0" w:color="000000"/>
              <w:right w:val="single" w:sz="2" w:space="0" w:color="000000"/>
            </w:tcBorders>
            <w:shd w:val="clear" w:color="auto" w:fill="FFFF00"/>
          </w:tcPr>
          <w:p w14:paraId="261967F7" w14:textId="77777777" w:rsidR="001D6C2E" w:rsidRDefault="001D6C2E" w:rsidP="005573C3">
            <w:pPr>
              <w:pStyle w:val="TableParagraph"/>
              <w:rPr>
                <w:sz w:val="10"/>
              </w:rPr>
            </w:pPr>
          </w:p>
          <w:p w14:paraId="261967F8" w14:textId="77777777" w:rsidR="001D6C2E" w:rsidRDefault="001D6C2E" w:rsidP="005573C3">
            <w:pPr>
              <w:pStyle w:val="TableParagraph"/>
              <w:spacing w:before="76"/>
              <w:ind w:right="382"/>
              <w:jc w:val="right"/>
              <w:rPr>
                <w:rFonts w:ascii="Carlito"/>
                <w:sz w:val="11"/>
              </w:rPr>
            </w:pPr>
            <w:r>
              <w:rPr>
                <w:rFonts w:ascii="Carlito"/>
                <w:w w:val="103"/>
                <w:sz w:val="11"/>
              </w:rPr>
              <w:t>1</w:t>
            </w:r>
          </w:p>
        </w:tc>
        <w:tc>
          <w:tcPr>
            <w:tcW w:w="856" w:type="dxa"/>
            <w:tcBorders>
              <w:top w:val="single" w:sz="2" w:space="0" w:color="000000"/>
              <w:left w:val="single" w:sz="2" w:space="0" w:color="000000"/>
              <w:bottom w:val="single" w:sz="2" w:space="0" w:color="000000"/>
              <w:right w:val="single" w:sz="2" w:space="0" w:color="000000"/>
            </w:tcBorders>
            <w:shd w:val="clear" w:color="auto" w:fill="FFFF00"/>
          </w:tcPr>
          <w:p w14:paraId="261967F9" w14:textId="77777777" w:rsidR="001D6C2E" w:rsidRDefault="001D6C2E" w:rsidP="005573C3">
            <w:pPr>
              <w:pStyle w:val="TableParagraph"/>
              <w:rPr>
                <w:sz w:val="10"/>
              </w:rPr>
            </w:pPr>
          </w:p>
          <w:p w14:paraId="261967FA" w14:textId="77777777" w:rsidR="001D6C2E" w:rsidRDefault="001D6C2E" w:rsidP="005573C3">
            <w:pPr>
              <w:pStyle w:val="TableParagraph"/>
              <w:spacing w:before="76"/>
              <w:ind w:left="40" w:right="24"/>
              <w:jc w:val="center"/>
              <w:rPr>
                <w:rFonts w:ascii="Carlito"/>
                <w:sz w:val="11"/>
              </w:rPr>
            </w:pPr>
            <w:r>
              <w:rPr>
                <w:rFonts w:ascii="Carlito"/>
                <w:w w:val="105"/>
                <w:sz w:val="11"/>
              </w:rPr>
              <w:t>1.00</w:t>
            </w:r>
          </w:p>
        </w:tc>
        <w:tc>
          <w:tcPr>
            <w:tcW w:w="686" w:type="dxa"/>
            <w:tcBorders>
              <w:top w:val="single" w:sz="2" w:space="0" w:color="000000"/>
              <w:left w:val="single" w:sz="2" w:space="0" w:color="000000"/>
              <w:bottom w:val="single" w:sz="2" w:space="0" w:color="000000"/>
              <w:right w:val="single" w:sz="2" w:space="0" w:color="000000"/>
            </w:tcBorders>
            <w:shd w:val="clear" w:color="auto" w:fill="C5DFB4"/>
          </w:tcPr>
          <w:p w14:paraId="261967FB" w14:textId="77777777" w:rsidR="001D6C2E" w:rsidRDefault="001D6C2E" w:rsidP="005573C3">
            <w:pPr>
              <w:pStyle w:val="TableParagraph"/>
              <w:rPr>
                <w:sz w:val="10"/>
              </w:rPr>
            </w:pPr>
          </w:p>
          <w:p w14:paraId="261967FC" w14:textId="77777777" w:rsidR="001D6C2E" w:rsidRDefault="001D6C2E" w:rsidP="005573C3">
            <w:pPr>
              <w:pStyle w:val="TableParagraph"/>
              <w:spacing w:before="76"/>
              <w:ind w:left="88" w:right="71"/>
              <w:jc w:val="center"/>
              <w:rPr>
                <w:rFonts w:ascii="Carlito"/>
                <w:sz w:val="11"/>
              </w:rPr>
            </w:pPr>
            <w:r>
              <w:rPr>
                <w:rFonts w:ascii="Carlito"/>
                <w:w w:val="105"/>
                <w:sz w:val="11"/>
              </w:rPr>
              <w:t>1.39</w:t>
            </w:r>
          </w:p>
        </w:tc>
        <w:tc>
          <w:tcPr>
            <w:tcW w:w="689" w:type="dxa"/>
            <w:tcBorders>
              <w:top w:val="single" w:sz="2" w:space="0" w:color="000000"/>
              <w:left w:val="single" w:sz="2" w:space="0" w:color="000000"/>
              <w:bottom w:val="single" w:sz="2" w:space="0" w:color="000000"/>
              <w:right w:val="single" w:sz="2" w:space="0" w:color="000000"/>
            </w:tcBorders>
            <w:shd w:val="clear" w:color="auto" w:fill="C5DFB4"/>
          </w:tcPr>
          <w:p w14:paraId="261967FD" w14:textId="77777777" w:rsidR="001D6C2E" w:rsidRDefault="001D6C2E" w:rsidP="005573C3">
            <w:pPr>
              <w:pStyle w:val="TableParagraph"/>
              <w:rPr>
                <w:sz w:val="10"/>
              </w:rPr>
            </w:pPr>
          </w:p>
          <w:p w14:paraId="261967FE" w14:textId="77777777" w:rsidR="001D6C2E" w:rsidRDefault="001D6C2E" w:rsidP="005573C3">
            <w:pPr>
              <w:pStyle w:val="TableParagraph"/>
              <w:spacing w:before="76"/>
              <w:ind w:left="39" w:right="23"/>
              <w:jc w:val="center"/>
              <w:rPr>
                <w:rFonts w:ascii="Carlito"/>
                <w:sz w:val="11"/>
              </w:rPr>
            </w:pPr>
            <w:r>
              <w:rPr>
                <w:rFonts w:ascii="Carlito"/>
                <w:w w:val="105"/>
                <w:sz w:val="11"/>
              </w:rPr>
              <w:t>123.65</w:t>
            </w:r>
          </w:p>
        </w:tc>
        <w:tc>
          <w:tcPr>
            <w:tcW w:w="3221" w:type="dxa"/>
            <w:tcBorders>
              <w:top w:val="single" w:sz="2" w:space="0" w:color="000000"/>
              <w:left w:val="single" w:sz="2" w:space="0" w:color="000000"/>
              <w:bottom w:val="single" w:sz="2" w:space="0" w:color="000000"/>
              <w:right w:val="thickThinMediumGap" w:sz="2" w:space="0" w:color="000000"/>
            </w:tcBorders>
          </w:tcPr>
          <w:p w14:paraId="261967FF" w14:textId="618DF31A" w:rsidR="001D6C2E" w:rsidRDefault="001D6C2E" w:rsidP="005573C3">
            <w:pPr>
              <w:pStyle w:val="TableParagraph"/>
              <w:spacing w:before="86" w:line="140" w:lineRule="atLeast"/>
              <w:ind w:left="22" w:right="-6"/>
              <w:rPr>
                <w:rFonts w:ascii="Arial"/>
                <w:sz w:val="11"/>
              </w:rPr>
            </w:pPr>
            <w:r>
              <w:rPr>
                <w:rFonts w:ascii="Arial"/>
                <w:w w:val="105"/>
                <w:sz w:val="11"/>
              </w:rPr>
              <w:t xml:space="preserve">2x DCLK_FREQ operation, Assume DDR configured for write </w:t>
            </w:r>
            <w:r w:rsidR="00C003E5">
              <w:rPr>
                <w:rFonts w:ascii="Arial"/>
                <w:w w:val="105"/>
                <w:sz w:val="11"/>
              </w:rPr>
              <w:t>operation; Worst</w:t>
            </w:r>
            <w:r>
              <w:rPr>
                <w:rFonts w:ascii="Arial"/>
                <w:w w:val="105"/>
                <w:sz w:val="11"/>
              </w:rPr>
              <w:t xml:space="preserve"> case execution --&gt; State of pin changes twice every clock cycle (</w:t>
            </w:r>
            <w:r w:rsidR="00C003E5">
              <w:rPr>
                <w:rFonts w:ascii="Arial"/>
                <w:w w:val="105"/>
                <w:sz w:val="11"/>
              </w:rPr>
              <w:t>toggle</w:t>
            </w:r>
            <w:r>
              <w:rPr>
                <w:rFonts w:ascii="Arial"/>
                <w:w w:val="105"/>
                <w:sz w:val="11"/>
              </w:rPr>
              <w:t xml:space="preserve"> ratio:1)</w:t>
            </w:r>
          </w:p>
        </w:tc>
      </w:tr>
      <w:tr w:rsidR="001D6C2E" w14:paraId="2619681C" w14:textId="77777777" w:rsidTr="00C76137">
        <w:trPr>
          <w:trHeight w:val="557"/>
        </w:trPr>
        <w:tc>
          <w:tcPr>
            <w:tcW w:w="546" w:type="dxa"/>
            <w:vMerge/>
            <w:tcBorders>
              <w:top w:val="nil"/>
              <w:bottom w:val="thickThinMediumGap" w:sz="2" w:space="0" w:color="000000"/>
              <w:right w:val="single" w:sz="2" w:space="0" w:color="000000"/>
            </w:tcBorders>
          </w:tcPr>
          <w:p w14:paraId="26196801" w14:textId="77777777" w:rsidR="001D6C2E" w:rsidRDefault="001D6C2E" w:rsidP="005573C3">
            <w:pPr>
              <w:rPr>
                <w:sz w:val="2"/>
                <w:szCs w:val="2"/>
              </w:rPr>
            </w:pPr>
          </w:p>
        </w:tc>
        <w:tc>
          <w:tcPr>
            <w:tcW w:w="562" w:type="dxa"/>
            <w:tcBorders>
              <w:top w:val="single" w:sz="2" w:space="0" w:color="000000"/>
              <w:left w:val="single" w:sz="2" w:space="0" w:color="000000"/>
              <w:bottom w:val="single" w:sz="2" w:space="0" w:color="000000"/>
              <w:right w:val="single" w:sz="2" w:space="0" w:color="000000"/>
            </w:tcBorders>
          </w:tcPr>
          <w:p w14:paraId="26196802" w14:textId="77777777" w:rsidR="001D6C2E" w:rsidRDefault="001D6C2E" w:rsidP="005573C3">
            <w:pPr>
              <w:pStyle w:val="TableParagraph"/>
              <w:rPr>
                <w:sz w:val="10"/>
              </w:rPr>
            </w:pPr>
          </w:p>
          <w:p w14:paraId="26196803" w14:textId="77777777" w:rsidR="001D6C2E" w:rsidRDefault="001D6C2E" w:rsidP="005573C3">
            <w:pPr>
              <w:pStyle w:val="TableParagraph"/>
              <w:spacing w:before="8"/>
              <w:rPr>
                <w:sz w:val="8"/>
              </w:rPr>
            </w:pPr>
          </w:p>
          <w:p w14:paraId="26196804" w14:textId="77777777" w:rsidR="001D6C2E" w:rsidRDefault="001D6C2E" w:rsidP="005573C3">
            <w:pPr>
              <w:pStyle w:val="TableParagraph"/>
              <w:ind w:left="158"/>
              <w:rPr>
                <w:rFonts w:ascii="Carlito"/>
                <w:sz w:val="11"/>
              </w:rPr>
            </w:pPr>
            <w:r>
              <w:rPr>
                <w:rFonts w:ascii="Carlito"/>
                <w:w w:val="105"/>
                <w:sz w:val="11"/>
              </w:rPr>
              <w:t>CTRL</w:t>
            </w:r>
          </w:p>
        </w:tc>
        <w:tc>
          <w:tcPr>
            <w:tcW w:w="1087" w:type="dxa"/>
            <w:tcBorders>
              <w:top w:val="single" w:sz="2" w:space="0" w:color="000000"/>
              <w:left w:val="single" w:sz="2" w:space="0" w:color="000000"/>
              <w:bottom w:val="single" w:sz="2" w:space="0" w:color="000000"/>
              <w:right w:val="single" w:sz="2" w:space="0" w:color="000000"/>
            </w:tcBorders>
            <w:shd w:val="clear" w:color="auto" w:fill="C5DFB4"/>
          </w:tcPr>
          <w:p w14:paraId="26196805" w14:textId="77777777" w:rsidR="001D6C2E" w:rsidRDefault="001D6C2E" w:rsidP="005573C3">
            <w:pPr>
              <w:pStyle w:val="TableParagraph"/>
              <w:rPr>
                <w:sz w:val="10"/>
              </w:rPr>
            </w:pPr>
          </w:p>
          <w:p w14:paraId="26196806" w14:textId="77777777" w:rsidR="001D6C2E" w:rsidRDefault="001D6C2E" w:rsidP="005573C3">
            <w:pPr>
              <w:pStyle w:val="TableParagraph"/>
              <w:spacing w:before="8"/>
              <w:rPr>
                <w:sz w:val="8"/>
              </w:rPr>
            </w:pPr>
          </w:p>
          <w:p w14:paraId="26196807" w14:textId="77777777" w:rsidR="001D6C2E" w:rsidRDefault="001D6C2E" w:rsidP="005573C3">
            <w:pPr>
              <w:pStyle w:val="TableParagraph"/>
              <w:ind w:left="12"/>
              <w:jc w:val="center"/>
              <w:rPr>
                <w:rFonts w:ascii="Carlito"/>
                <w:sz w:val="11"/>
              </w:rPr>
            </w:pPr>
            <w:r>
              <w:rPr>
                <w:rFonts w:ascii="Carlito"/>
                <w:w w:val="105"/>
                <w:sz w:val="11"/>
              </w:rPr>
              <w:t>4.00E+08</w:t>
            </w:r>
          </w:p>
        </w:tc>
        <w:tc>
          <w:tcPr>
            <w:tcW w:w="880" w:type="dxa"/>
            <w:tcBorders>
              <w:top w:val="single" w:sz="2" w:space="0" w:color="000000"/>
              <w:left w:val="single" w:sz="2" w:space="0" w:color="000000"/>
              <w:bottom w:val="single" w:sz="2" w:space="0" w:color="000000"/>
              <w:right w:val="single" w:sz="2" w:space="0" w:color="000000"/>
            </w:tcBorders>
            <w:shd w:val="clear" w:color="auto" w:fill="FFFF00"/>
          </w:tcPr>
          <w:p w14:paraId="26196808" w14:textId="77777777" w:rsidR="001D6C2E" w:rsidRDefault="001D6C2E" w:rsidP="005573C3">
            <w:pPr>
              <w:pStyle w:val="TableParagraph"/>
              <w:rPr>
                <w:sz w:val="10"/>
              </w:rPr>
            </w:pPr>
          </w:p>
          <w:p w14:paraId="26196809" w14:textId="77777777" w:rsidR="001D6C2E" w:rsidRDefault="001D6C2E" w:rsidP="005573C3">
            <w:pPr>
              <w:pStyle w:val="TableParagraph"/>
              <w:spacing w:before="8"/>
              <w:rPr>
                <w:sz w:val="8"/>
              </w:rPr>
            </w:pPr>
          </w:p>
          <w:p w14:paraId="2619680A" w14:textId="77777777" w:rsidR="001D6C2E" w:rsidRDefault="001D6C2E" w:rsidP="005573C3">
            <w:pPr>
              <w:pStyle w:val="TableParagraph"/>
              <w:ind w:left="366" w:right="351"/>
              <w:jc w:val="center"/>
              <w:rPr>
                <w:rFonts w:ascii="Carlito"/>
                <w:sz w:val="11"/>
              </w:rPr>
            </w:pPr>
            <w:r>
              <w:rPr>
                <w:rFonts w:ascii="Carlito"/>
                <w:w w:val="105"/>
                <w:sz w:val="11"/>
              </w:rPr>
              <w:t>15</w:t>
            </w:r>
          </w:p>
        </w:tc>
        <w:tc>
          <w:tcPr>
            <w:tcW w:w="888" w:type="dxa"/>
            <w:tcBorders>
              <w:top w:val="single" w:sz="2" w:space="0" w:color="000000"/>
              <w:left w:val="single" w:sz="2" w:space="0" w:color="000000"/>
              <w:bottom w:val="single" w:sz="2" w:space="0" w:color="000000"/>
              <w:right w:val="single" w:sz="2" w:space="0" w:color="000000"/>
            </w:tcBorders>
            <w:shd w:val="clear" w:color="auto" w:fill="FFFF00"/>
          </w:tcPr>
          <w:p w14:paraId="2619680B" w14:textId="77777777" w:rsidR="001D6C2E" w:rsidRDefault="001D6C2E" w:rsidP="005573C3">
            <w:pPr>
              <w:pStyle w:val="TableParagraph"/>
              <w:rPr>
                <w:sz w:val="10"/>
              </w:rPr>
            </w:pPr>
          </w:p>
          <w:p w14:paraId="2619680C" w14:textId="77777777" w:rsidR="001D6C2E" w:rsidRDefault="001D6C2E" w:rsidP="005573C3">
            <w:pPr>
              <w:pStyle w:val="TableParagraph"/>
              <w:spacing w:before="8"/>
              <w:rPr>
                <w:sz w:val="8"/>
              </w:rPr>
            </w:pPr>
          </w:p>
          <w:p w14:paraId="2619680D" w14:textId="77777777" w:rsidR="001D6C2E" w:rsidRDefault="001D6C2E" w:rsidP="005573C3">
            <w:pPr>
              <w:pStyle w:val="TableParagraph"/>
              <w:ind w:left="222" w:right="207"/>
              <w:jc w:val="center"/>
              <w:rPr>
                <w:rFonts w:ascii="Carlito"/>
                <w:sz w:val="11"/>
              </w:rPr>
            </w:pPr>
            <w:r>
              <w:rPr>
                <w:rFonts w:ascii="Carlito"/>
                <w:w w:val="105"/>
                <w:sz w:val="11"/>
              </w:rPr>
              <w:t>5.00E-12</w:t>
            </w:r>
          </w:p>
        </w:tc>
        <w:tc>
          <w:tcPr>
            <w:tcW w:w="848" w:type="dxa"/>
            <w:tcBorders>
              <w:top w:val="single" w:sz="2" w:space="0" w:color="000000"/>
              <w:left w:val="single" w:sz="2" w:space="0" w:color="000000"/>
              <w:bottom w:val="single" w:sz="2" w:space="0" w:color="000000"/>
              <w:right w:val="single" w:sz="2" w:space="0" w:color="000000"/>
            </w:tcBorders>
            <w:shd w:val="clear" w:color="auto" w:fill="FFFF00"/>
          </w:tcPr>
          <w:p w14:paraId="2619680E" w14:textId="77777777" w:rsidR="001D6C2E" w:rsidRDefault="001D6C2E" w:rsidP="005573C3">
            <w:pPr>
              <w:pStyle w:val="TableParagraph"/>
              <w:rPr>
                <w:sz w:val="10"/>
              </w:rPr>
            </w:pPr>
          </w:p>
          <w:p w14:paraId="2619680F" w14:textId="77777777" w:rsidR="001D6C2E" w:rsidRDefault="001D6C2E" w:rsidP="005573C3">
            <w:pPr>
              <w:pStyle w:val="TableParagraph"/>
              <w:spacing w:before="8"/>
              <w:rPr>
                <w:sz w:val="8"/>
              </w:rPr>
            </w:pPr>
          </w:p>
          <w:p w14:paraId="26196810" w14:textId="77777777" w:rsidR="001D6C2E" w:rsidRDefault="001D6C2E" w:rsidP="005573C3">
            <w:pPr>
              <w:pStyle w:val="TableParagraph"/>
              <w:ind w:right="310"/>
              <w:jc w:val="right"/>
              <w:rPr>
                <w:rFonts w:ascii="Carlito"/>
                <w:sz w:val="11"/>
              </w:rPr>
            </w:pPr>
            <w:r>
              <w:rPr>
                <w:rFonts w:ascii="Carlito"/>
                <w:sz w:val="11"/>
              </w:rPr>
              <w:t>0.25</w:t>
            </w:r>
          </w:p>
        </w:tc>
        <w:tc>
          <w:tcPr>
            <w:tcW w:w="856" w:type="dxa"/>
            <w:tcBorders>
              <w:top w:val="single" w:sz="2" w:space="0" w:color="000000"/>
              <w:left w:val="single" w:sz="2" w:space="0" w:color="000000"/>
              <w:bottom w:val="single" w:sz="2" w:space="0" w:color="000000"/>
              <w:right w:val="single" w:sz="2" w:space="0" w:color="000000"/>
            </w:tcBorders>
            <w:shd w:val="clear" w:color="auto" w:fill="FFFF00"/>
          </w:tcPr>
          <w:p w14:paraId="26196811" w14:textId="77777777" w:rsidR="001D6C2E" w:rsidRDefault="001D6C2E" w:rsidP="005573C3">
            <w:pPr>
              <w:pStyle w:val="TableParagraph"/>
              <w:rPr>
                <w:sz w:val="10"/>
              </w:rPr>
            </w:pPr>
          </w:p>
          <w:p w14:paraId="26196812" w14:textId="77777777" w:rsidR="001D6C2E" w:rsidRDefault="001D6C2E" w:rsidP="005573C3">
            <w:pPr>
              <w:pStyle w:val="TableParagraph"/>
              <w:spacing w:before="8"/>
              <w:rPr>
                <w:sz w:val="8"/>
              </w:rPr>
            </w:pPr>
          </w:p>
          <w:p w14:paraId="26196813" w14:textId="77777777" w:rsidR="001D6C2E" w:rsidRDefault="001D6C2E" w:rsidP="005573C3">
            <w:pPr>
              <w:pStyle w:val="TableParagraph"/>
              <w:ind w:left="40" w:right="24"/>
              <w:jc w:val="center"/>
              <w:rPr>
                <w:rFonts w:ascii="Carlito"/>
                <w:sz w:val="11"/>
              </w:rPr>
            </w:pPr>
            <w:r>
              <w:rPr>
                <w:rFonts w:ascii="Carlito"/>
                <w:w w:val="105"/>
                <w:sz w:val="11"/>
              </w:rPr>
              <w:t>1.00</w:t>
            </w:r>
          </w:p>
        </w:tc>
        <w:tc>
          <w:tcPr>
            <w:tcW w:w="686" w:type="dxa"/>
            <w:tcBorders>
              <w:top w:val="single" w:sz="2" w:space="0" w:color="000000"/>
              <w:left w:val="single" w:sz="2" w:space="0" w:color="000000"/>
              <w:bottom w:val="single" w:sz="2" w:space="0" w:color="000000"/>
              <w:right w:val="single" w:sz="2" w:space="0" w:color="000000"/>
            </w:tcBorders>
            <w:shd w:val="clear" w:color="auto" w:fill="C5DFB4"/>
          </w:tcPr>
          <w:p w14:paraId="26196814" w14:textId="77777777" w:rsidR="001D6C2E" w:rsidRDefault="001D6C2E" w:rsidP="005573C3">
            <w:pPr>
              <w:pStyle w:val="TableParagraph"/>
              <w:rPr>
                <w:sz w:val="10"/>
              </w:rPr>
            </w:pPr>
          </w:p>
          <w:p w14:paraId="26196815" w14:textId="77777777" w:rsidR="001D6C2E" w:rsidRDefault="001D6C2E" w:rsidP="005573C3">
            <w:pPr>
              <w:pStyle w:val="TableParagraph"/>
              <w:spacing w:before="8"/>
              <w:rPr>
                <w:sz w:val="8"/>
              </w:rPr>
            </w:pPr>
          </w:p>
          <w:p w14:paraId="26196816" w14:textId="77777777" w:rsidR="001D6C2E" w:rsidRDefault="001D6C2E" w:rsidP="005573C3">
            <w:pPr>
              <w:pStyle w:val="TableParagraph"/>
              <w:ind w:left="88" w:right="71"/>
              <w:jc w:val="center"/>
              <w:rPr>
                <w:rFonts w:ascii="Carlito"/>
                <w:sz w:val="11"/>
              </w:rPr>
            </w:pPr>
            <w:r>
              <w:rPr>
                <w:rFonts w:ascii="Carlito"/>
                <w:w w:val="105"/>
                <w:sz w:val="11"/>
              </w:rPr>
              <w:t>1.39</w:t>
            </w:r>
          </w:p>
        </w:tc>
        <w:tc>
          <w:tcPr>
            <w:tcW w:w="689" w:type="dxa"/>
            <w:tcBorders>
              <w:top w:val="single" w:sz="2" w:space="0" w:color="000000"/>
              <w:left w:val="single" w:sz="2" w:space="0" w:color="000000"/>
              <w:bottom w:val="single" w:sz="2" w:space="0" w:color="000000"/>
              <w:right w:val="single" w:sz="2" w:space="0" w:color="000000"/>
            </w:tcBorders>
            <w:shd w:val="clear" w:color="auto" w:fill="C5DFB4"/>
          </w:tcPr>
          <w:p w14:paraId="26196817" w14:textId="77777777" w:rsidR="001D6C2E" w:rsidRDefault="001D6C2E" w:rsidP="005573C3">
            <w:pPr>
              <w:pStyle w:val="TableParagraph"/>
              <w:rPr>
                <w:sz w:val="10"/>
              </w:rPr>
            </w:pPr>
          </w:p>
          <w:p w14:paraId="26196818" w14:textId="77777777" w:rsidR="001D6C2E" w:rsidRDefault="001D6C2E" w:rsidP="005573C3">
            <w:pPr>
              <w:pStyle w:val="TableParagraph"/>
              <w:spacing w:before="8"/>
              <w:rPr>
                <w:sz w:val="8"/>
              </w:rPr>
            </w:pPr>
          </w:p>
          <w:p w14:paraId="26196819" w14:textId="77777777" w:rsidR="001D6C2E" w:rsidRDefault="001D6C2E" w:rsidP="005573C3">
            <w:pPr>
              <w:pStyle w:val="TableParagraph"/>
              <w:ind w:left="39" w:right="23"/>
              <w:jc w:val="center"/>
              <w:rPr>
                <w:rFonts w:ascii="Carlito"/>
                <w:sz w:val="11"/>
              </w:rPr>
            </w:pPr>
            <w:r>
              <w:rPr>
                <w:rFonts w:ascii="Carlito"/>
                <w:w w:val="105"/>
                <w:sz w:val="11"/>
              </w:rPr>
              <w:t>14.49</w:t>
            </w:r>
          </w:p>
        </w:tc>
        <w:tc>
          <w:tcPr>
            <w:tcW w:w="3221" w:type="dxa"/>
            <w:tcBorders>
              <w:top w:val="single" w:sz="2" w:space="0" w:color="000000"/>
              <w:left w:val="single" w:sz="2" w:space="0" w:color="000000"/>
              <w:bottom w:val="single" w:sz="2" w:space="0" w:color="000000"/>
              <w:right w:val="thickThinMediumGap" w:sz="2" w:space="0" w:color="000000"/>
            </w:tcBorders>
          </w:tcPr>
          <w:p w14:paraId="2619681A" w14:textId="274B44B6" w:rsidR="001D6C2E" w:rsidRDefault="001D6C2E" w:rsidP="005573C3">
            <w:pPr>
              <w:pStyle w:val="TableParagraph"/>
              <w:spacing w:before="4" w:line="271" w:lineRule="auto"/>
              <w:ind w:left="22" w:right="-6"/>
              <w:rPr>
                <w:rFonts w:ascii="Arial"/>
                <w:sz w:val="11"/>
              </w:rPr>
            </w:pPr>
            <w:r>
              <w:rPr>
                <w:rFonts w:ascii="Arial"/>
                <w:w w:val="105"/>
                <w:sz w:val="11"/>
              </w:rPr>
              <w:t xml:space="preserve">DCLK_FREQ/Burst Mode </w:t>
            </w:r>
            <w:r w:rsidR="00C003E5">
              <w:rPr>
                <w:rFonts w:ascii="Arial"/>
                <w:w w:val="105"/>
                <w:sz w:val="11"/>
              </w:rPr>
              <w:t>operation, Assume</w:t>
            </w:r>
            <w:r>
              <w:rPr>
                <w:rFonts w:ascii="Arial"/>
                <w:w w:val="105"/>
                <w:sz w:val="11"/>
              </w:rPr>
              <w:t xml:space="preserve"> DDR configured for write operation; Worst case execution --&gt; State of pin changes roughly every one fourth max frequency cycle (</w:t>
            </w:r>
            <w:r w:rsidR="00C003E5">
              <w:rPr>
                <w:rFonts w:ascii="Arial"/>
                <w:w w:val="105"/>
                <w:sz w:val="11"/>
              </w:rPr>
              <w:t>toggle</w:t>
            </w:r>
          </w:p>
          <w:p w14:paraId="2619681B" w14:textId="77777777" w:rsidR="001D6C2E" w:rsidRDefault="001D6C2E" w:rsidP="005573C3">
            <w:pPr>
              <w:pStyle w:val="TableParagraph"/>
              <w:spacing w:before="1" w:line="103" w:lineRule="exact"/>
              <w:ind w:left="22"/>
              <w:rPr>
                <w:rFonts w:ascii="Arial"/>
                <w:sz w:val="11"/>
              </w:rPr>
            </w:pPr>
            <w:r>
              <w:rPr>
                <w:rFonts w:ascii="Arial"/>
                <w:w w:val="105"/>
                <w:sz w:val="11"/>
              </w:rPr>
              <w:t>ratio:0.25)</w:t>
            </w:r>
          </w:p>
        </w:tc>
      </w:tr>
      <w:tr w:rsidR="001D6C2E" w14:paraId="26196830" w14:textId="77777777" w:rsidTr="00C76137">
        <w:trPr>
          <w:trHeight w:val="421"/>
        </w:trPr>
        <w:tc>
          <w:tcPr>
            <w:tcW w:w="546" w:type="dxa"/>
            <w:vMerge/>
            <w:tcBorders>
              <w:top w:val="nil"/>
              <w:bottom w:val="thickThinMediumGap" w:sz="2" w:space="0" w:color="000000"/>
              <w:right w:val="single" w:sz="2" w:space="0" w:color="000000"/>
            </w:tcBorders>
          </w:tcPr>
          <w:p w14:paraId="2619681D" w14:textId="77777777" w:rsidR="001D6C2E" w:rsidRDefault="001D6C2E" w:rsidP="005573C3">
            <w:pPr>
              <w:rPr>
                <w:sz w:val="2"/>
                <w:szCs w:val="2"/>
              </w:rPr>
            </w:pPr>
          </w:p>
        </w:tc>
        <w:tc>
          <w:tcPr>
            <w:tcW w:w="562" w:type="dxa"/>
            <w:tcBorders>
              <w:top w:val="single" w:sz="2" w:space="0" w:color="000000"/>
              <w:left w:val="single" w:sz="2" w:space="0" w:color="000000"/>
              <w:bottom w:val="thickThinMediumGap" w:sz="2" w:space="0" w:color="000000"/>
              <w:right w:val="single" w:sz="2" w:space="0" w:color="000000"/>
            </w:tcBorders>
          </w:tcPr>
          <w:p w14:paraId="2619681E" w14:textId="77777777" w:rsidR="001D6C2E" w:rsidRDefault="001D6C2E" w:rsidP="005573C3">
            <w:pPr>
              <w:pStyle w:val="TableParagraph"/>
              <w:spacing w:before="5"/>
              <w:rPr>
                <w:sz w:val="12"/>
              </w:rPr>
            </w:pPr>
          </w:p>
          <w:p w14:paraId="2619681F" w14:textId="77777777" w:rsidR="001D6C2E" w:rsidRDefault="001D6C2E" w:rsidP="005573C3">
            <w:pPr>
              <w:pStyle w:val="TableParagraph"/>
              <w:ind w:left="201"/>
              <w:rPr>
                <w:rFonts w:ascii="Carlito"/>
                <w:sz w:val="11"/>
              </w:rPr>
            </w:pPr>
            <w:r>
              <w:rPr>
                <w:rFonts w:ascii="Carlito"/>
                <w:w w:val="105"/>
                <w:sz w:val="11"/>
              </w:rPr>
              <w:t>CLK</w:t>
            </w:r>
          </w:p>
        </w:tc>
        <w:tc>
          <w:tcPr>
            <w:tcW w:w="1087" w:type="dxa"/>
            <w:tcBorders>
              <w:top w:val="single" w:sz="2" w:space="0" w:color="000000"/>
              <w:left w:val="single" w:sz="2" w:space="0" w:color="000000"/>
              <w:bottom w:val="thickThinMediumGap" w:sz="2" w:space="0" w:color="000000"/>
              <w:right w:val="single" w:sz="2" w:space="0" w:color="000000"/>
            </w:tcBorders>
            <w:shd w:val="clear" w:color="auto" w:fill="C5DFB4"/>
          </w:tcPr>
          <w:p w14:paraId="26196820" w14:textId="77777777" w:rsidR="001D6C2E" w:rsidRDefault="001D6C2E" w:rsidP="005573C3">
            <w:pPr>
              <w:pStyle w:val="TableParagraph"/>
              <w:spacing w:before="5"/>
              <w:rPr>
                <w:sz w:val="12"/>
              </w:rPr>
            </w:pPr>
          </w:p>
          <w:p w14:paraId="26196821" w14:textId="77777777" w:rsidR="001D6C2E" w:rsidRDefault="001D6C2E" w:rsidP="005573C3">
            <w:pPr>
              <w:pStyle w:val="TableParagraph"/>
              <w:ind w:left="12"/>
              <w:jc w:val="center"/>
              <w:rPr>
                <w:rFonts w:ascii="Carlito"/>
                <w:sz w:val="11"/>
              </w:rPr>
            </w:pPr>
            <w:r>
              <w:rPr>
                <w:rFonts w:ascii="Carlito"/>
                <w:w w:val="105"/>
                <w:sz w:val="11"/>
              </w:rPr>
              <w:t>8.00E+08</w:t>
            </w:r>
          </w:p>
        </w:tc>
        <w:tc>
          <w:tcPr>
            <w:tcW w:w="880" w:type="dxa"/>
            <w:tcBorders>
              <w:top w:val="single" w:sz="2" w:space="0" w:color="000000"/>
              <w:left w:val="single" w:sz="2" w:space="0" w:color="000000"/>
              <w:bottom w:val="thickThinMediumGap" w:sz="2" w:space="0" w:color="000000"/>
              <w:right w:val="single" w:sz="2" w:space="0" w:color="000000"/>
            </w:tcBorders>
            <w:shd w:val="clear" w:color="auto" w:fill="FFFF00"/>
          </w:tcPr>
          <w:p w14:paraId="26196822" w14:textId="77777777" w:rsidR="001D6C2E" w:rsidRDefault="001D6C2E" w:rsidP="005573C3">
            <w:pPr>
              <w:pStyle w:val="TableParagraph"/>
              <w:spacing w:before="5"/>
              <w:rPr>
                <w:sz w:val="12"/>
              </w:rPr>
            </w:pPr>
          </w:p>
          <w:p w14:paraId="26196823" w14:textId="77777777" w:rsidR="001D6C2E" w:rsidRDefault="001D6C2E" w:rsidP="005573C3">
            <w:pPr>
              <w:pStyle w:val="TableParagraph"/>
              <w:ind w:left="14"/>
              <w:jc w:val="center"/>
              <w:rPr>
                <w:rFonts w:ascii="Carlito"/>
                <w:sz w:val="11"/>
              </w:rPr>
            </w:pPr>
            <w:r>
              <w:rPr>
                <w:rFonts w:ascii="Carlito"/>
                <w:w w:val="103"/>
                <w:sz w:val="11"/>
              </w:rPr>
              <w:t>2</w:t>
            </w:r>
          </w:p>
        </w:tc>
        <w:tc>
          <w:tcPr>
            <w:tcW w:w="888" w:type="dxa"/>
            <w:tcBorders>
              <w:top w:val="single" w:sz="2" w:space="0" w:color="000000"/>
              <w:left w:val="single" w:sz="2" w:space="0" w:color="000000"/>
              <w:bottom w:val="thickThinMediumGap" w:sz="2" w:space="0" w:color="000000"/>
              <w:right w:val="single" w:sz="2" w:space="0" w:color="000000"/>
            </w:tcBorders>
            <w:shd w:val="clear" w:color="auto" w:fill="FFFF00"/>
          </w:tcPr>
          <w:p w14:paraId="26196824" w14:textId="77777777" w:rsidR="001D6C2E" w:rsidRDefault="001D6C2E" w:rsidP="005573C3">
            <w:pPr>
              <w:pStyle w:val="TableParagraph"/>
              <w:spacing w:before="5"/>
              <w:rPr>
                <w:sz w:val="12"/>
              </w:rPr>
            </w:pPr>
          </w:p>
          <w:p w14:paraId="26196825" w14:textId="77777777" w:rsidR="001D6C2E" w:rsidRDefault="001D6C2E" w:rsidP="005573C3">
            <w:pPr>
              <w:pStyle w:val="TableParagraph"/>
              <w:ind w:left="222" w:right="207"/>
              <w:jc w:val="center"/>
              <w:rPr>
                <w:rFonts w:ascii="Carlito"/>
                <w:sz w:val="11"/>
              </w:rPr>
            </w:pPr>
            <w:r>
              <w:rPr>
                <w:rFonts w:ascii="Carlito"/>
                <w:w w:val="105"/>
                <w:sz w:val="11"/>
              </w:rPr>
              <w:t>5.00E-12</w:t>
            </w:r>
          </w:p>
        </w:tc>
        <w:tc>
          <w:tcPr>
            <w:tcW w:w="848" w:type="dxa"/>
            <w:tcBorders>
              <w:top w:val="single" w:sz="2" w:space="0" w:color="000000"/>
              <w:left w:val="single" w:sz="2" w:space="0" w:color="000000"/>
              <w:bottom w:val="thickThinMediumGap" w:sz="2" w:space="0" w:color="000000"/>
              <w:right w:val="single" w:sz="2" w:space="0" w:color="000000"/>
            </w:tcBorders>
            <w:shd w:val="clear" w:color="auto" w:fill="FFFF00"/>
          </w:tcPr>
          <w:p w14:paraId="26196826" w14:textId="77777777" w:rsidR="001D6C2E" w:rsidRDefault="001D6C2E" w:rsidP="005573C3">
            <w:pPr>
              <w:pStyle w:val="TableParagraph"/>
              <w:spacing w:before="5"/>
              <w:rPr>
                <w:sz w:val="12"/>
              </w:rPr>
            </w:pPr>
          </w:p>
          <w:p w14:paraId="26196827" w14:textId="77777777" w:rsidR="001D6C2E" w:rsidRDefault="001D6C2E" w:rsidP="005573C3">
            <w:pPr>
              <w:pStyle w:val="TableParagraph"/>
              <w:ind w:right="382"/>
              <w:jc w:val="right"/>
              <w:rPr>
                <w:rFonts w:ascii="Carlito"/>
                <w:sz w:val="11"/>
              </w:rPr>
            </w:pPr>
            <w:r>
              <w:rPr>
                <w:rFonts w:ascii="Carlito"/>
                <w:w w:val="103"/>
                <w:sz w:val="11"/>
              </w:rPr>
              <w:t>1</w:t>
            </w:r>
          </w:p>
        </w:tc>
        <w:tc>
          <w:tcPr>
            <w:tcW w:w="856" w:type="dxa"/>
            <w:tcBorders>
              <w:top w:val="single" w:sz="2" w:space="0" w:color="000000"/>
              <w:left w:val="single" w:sz="2" w:space="0" w:color="000000"/>
              <w:bottom w:val="thickThinMediumGap" w:sz="2" w:space="0" w:color="000000"/>
              <w:right w:val="single" w:sz="2" w:space="0" w:color="000000"/>
            </w:tcBorders>
            <w:shd w:val="clear" w:color="auto" w:fill="FFFF00"/>
          </w:tcPr>
          <w:p w14:paraId="26196828" w14:textId="77777777" w:rsidR="001D6C2E" w:rsidRDefault="001D6C2E" w:rsidP="005573C3">
            <w:pPr>
              <w:pStyle w:val="TableParagraph"/>
              <w:spacing w:before="5"/>
              <w:rPr>
                <w:sz w:val="12"/>
              </w:rPr>
            </w:pPr>
          </w:p>
          <w:p w14:paraId="26196829" w14:textId="77777777" w:rsidR="001D6C2E" w:rsidRDefault="001D6C2E" w:rsidP="005573C3">
            <w:pPr>
              <w:pStyle w:val="TableParagraph"/>
              <w:ind w:left="40" w:right="24"/>
              <w:jc w:val="center"/>
              <w:rPr>
                <w:rFonts w:ascii="Carlito"/>
                <w:sz w:val="11"/>
              </w:rPr>
            </w:pPr>
            <w:r>
              <w:rPr>
                <w:rFonts w:ascii="Carlito"/>
                <w:w w:val="105"/>
                <w:sz w:val="11"/>
              </w:rPr>
              <w:t>1.00</w:t>
            </w:r>
          </w:p>
        </w:tc>
        <w:tc>
          <w:tcPr>
            <w:tcW w:w="686" w:type="dxa"/>
            <w:tcBorders>
              <w:top w:val="single" w:sz="2" w:space="0" w:color="000000"/>
              <w:left w:val="single" w:sz="2" w:space="0" w:color="000000"/>
              <w:bottom w:val="thickThinMediumGap" w:sz="2" w:space="0" w:color="000000"/>
              <w:right w:val="single" w:sz="2" w:space="0" w:color="000000"/>
            </w:tcBorders>
            <w:shd w:val="clear" w:color="auto" w:fill="C5DFB4"/>
          </w:tcPr>
          <w:p w14:paraId="2619682A" w14:textId="77777777" w:rsidR="001D6C2E" w:rsidRDefault="001D6C2E" w:rsidP="005573C3">
            <w:pPr>
              <w:pStyle w:val="TableParagraph"/>
              <w:spacing w:before="5"/>
              <w:rPr>
                <w:sz w:val="12"/>
              </w:rPr>
            </w:pPr>
          </w:p>
          <w:p w14:paraId="2619682B" w14:textId="77777777" w:rsidR="001D6C2E" w:rsidRDefault="001D6C2E" w:rsidP="005573C3">
            <w:pPr>
              <w:pStyle w:val="TableParagraph"/>
              <w:ind w:left="88" w:right="71"/>
              <w:jc w:val="center"/>
              <w:rPr>
                <w:rFonts w:ascii="Carlito"/>
                <w:sz w:val="11"/>
              </w:rPr>
            </w:pPr>
            <w:r>
              <w:rPr>
                <w:rFonts w:ascii="Carlito"/>
                <w:w w:val="105"/>
                <w:sz w:val="11"/>
              </w:rPr>
              <w:t>1.39</w:t>
            </w:r>
          </w:p>
        </w:tc>
        <w:tc>
          <w:tcPr>
            <w:tcW w:w="689" w:type="dxa"/>
            <w:tcBorders>
              <w:top w:val="single" w:sz="2" w:space="0" w:color="000000"/>
              <w:left w:val="single" w:sz="2" w:space="0" w:color="000000"/>
              <w:bottom w:val="thickThinMediumGap" w:sz="2" w:space="0" w:color="000000"/>
              <w:right w:val="single" w:sz="2" w:space="0" w:color="000000"/>
            </w:tcBorders>
            <w:shd w:val="clear" w:color="auto" w:fill="C5DFB4"/>
          </w:tcPr>
          <w:p w14:paraId="2619682C" w14:textId="77777777" w:rsidR="001D6C2E" w:rsidRDefault="001D6C2E" w:rsidP="005573C3">
            <w:pPr>
              <w:pStyle w:val="TableParagraph"/>
              <w:spacing w:before="5"/>
              <w:rPr>
                <w:sz w:val="12"/>
              </w:rPr>
            </w:pPr>
          </w:p>
          <w:p w14:paraId="2619682D" w14:textId="77777777" w:rsidR="001D6C2E" w:rsidRDefault="001D6C2E" w:rsidP="005573C3">
            <w:pPr>
              <w:pStyle w:val="TableParagraph"/>
              <w:ind w:left="39" w:right="23"/>
              <w:jc w:val="center"/>
              <w:rPr>
                <w:rFonts w:ascii="Carlito"/>
                <w:sz w:val="11"/>
              </w:rPr>
            </w:pPr>
            <w:r>
              <w:rPr>
                <w:rFonts w:ascii="Carlito"/>
                <w:w w:val="105"/>
                <w:sz w:val="11"/>
              </w:rPr>
              <w:t>15.46</w:t>
            </w:r>
          </w:p>
        </w:tc>
        <w:tc>
          <w:tcPr>
            <w:tcW w:w="3221" w:type="dxa"/>
            <w:tcBorders>
              <w:top w:val="single" w:sz="2" w:space="0" w:color="000000"/>
              <w:left w:val="single" w:sz="2" w:space="0" w:color="000000"/>
              <w:bottom w:val="thickThinMediumGap" w:sz="2" w:space="0" w:color="000000"/>
              <w:right w:val="thickThinMediumGap" w:sz="2" w:space="0" w:color="000000"/>
            </w:tcBorders>
          </w:tcPr>
          <w:p w14:paraId="2619682E" w14:textId="3DFF7485" w:rsidR="001D6C2E" w:rsidRDefault="001D6C2E" w:rsidP="005573C3">
            <w:pPr>
              <w:pStyle w:val="TableParagraph"/>
              <w:spacing w:before="2"/>
              <w:ind w:left="22"/>
              <w:rPr>
                <w:rFonts w:ascii="Arial"/>
                <w:sz w:val="11"/>
              </w:rPr>
            </w:pPr>
            <w:r>
              <w:rPr>
                <w:rFonts w:ascii="Arial"/>
                <w:w w:val="105"/>
                <w:sz w:val="11"/>
              </w:rPr>
              <w:t>DCLK_FREQ operation;</w:t>
            </w:r>
            <w:r w:rsidR="00C003E5">
              <w:rPr>
                <w:rFonts w:ascii="Arial"/>
                <w:w w:val="105"/>
                <w:sz w:val="11"/>
              </w:rPr>
              <w:t xml:space="preserve"> </w:t>
            </w:r>
            <w:r>
              <w:rPr>
                <w:rFonts w:ascii="Arial"/>
                <w:w w:val="105"/>
                <w:sz w:val="11"/>
              </w:rPr>
              <w:t xml:space="preserve">Clk and the </w:t>
            </w:r>
            <w:r w:rsidR="009451A2">
              <w:rPr>
                <w:rFonts w:ascii="Arial"/>
                <w:w w:val="105"/>
                <w:sz w:val="11"/>
              </w:rPr>
              <w:t>differential</w:t>
            </w:r>
            <w:r>
              <w:rPr>
                <w:rFonts w:ascii="Arial"/>
                <w:w w:val="105"/>
                <w:sz w:val="11"/>
              </w:rPr>
              <w:t xml:space="preserve"> clock signal</w:t>
            </w:r>
          </w:p>
          <w:p w14:paraId="2619682F" w14:textId="1AB0C789" w:rsidR="001D6C2E" w:rsidRDefault="009451A2" w:rsidP="005573C3">
            <w:pPr>
              <w:pStyle w:val="TableParagraph"/>
              <w:spacing w:before="3" w:line="140" w:lineRule="atLeast"/>
              <w:ind w:left="22" w:right="-6"/>
              <w:rPr>
                <w:rFonts w:ascii="Arial"/>
                <w:sz w:val="11"/>
              </w:rPr>
            </w:pPr>
            <w:r>
              <w:rPr>
                <w:rFonts w:ascii="Arial"/>
                <w:w w:val="105"/>
                <w:sz w:val="11"/>
              </w:rPr>
              <w:t>; Worst</w:t>
            </w:r>
            <w:r w:rsidR="001D6C2E">
              <w:rPr>
                <w:rFonts w:ascii="Arial"/>
                <w:w w:val="105"/>
                <w:sz w:val="11"/>
              </w:rPr>
              <w:t xml:space="preserve"> case execution --&gt; State of pin changes twice every clock cycle (</w:t>
            </w:r>
            <w:r>
              <w:rPr>
                <w:rFonts w:ascii="Arial"/>
                <w:w w:val="105"/>
                <w:sz w:val="11"/>
              </w:rPr>
              <w:t>toggle</w:t>
            </w:r>
            <w:r w:rsidR="001D6C2E">
              <w:rPr>
                <w:rFonts w:ascii="Arial"/>
                <w:w w:val="105"/>
                <w:sz w:val="11"/>
              </w:rPr>
              <w:t xml:space="preserve"> ratio:1)</w:t>
            </w:r>
          </w:p>
        </w:tc>
      </w:tr>
    </w:tbl>
    <w:p w14:paraId="26196831" w14:textId="77777777" w:rsidR="001D6C2E" w:rsidRDefault="001D6C2E" w:rsidP="00D15FBD">
      <w:pPr>
        <w:spacing w:before="156"/>
        <w:ind w:left="240"/>
        <w:jc w:val="center"/>
        <w:rPr>
          <w:rFonts w:ascii="Arial"/>
          <w:i/>
          <w:sz w:val="20"/>
        </w:rPr>
      </w:pPr>
      <w:bookmarkStart w:id="104" w:name="_bookmark18"/>
      <w:bookmarkEnd w:id="104"/>
      <w:r>
        <w:rPr>
          <w:rFonts w:ascii="Arial"/>
          <w:i/>
          <w:position w:val="1"/>
          <w:sz w:val="20"/>
        </w:rPr>
        <w:t>Table 5. Example V</w:t>
      </w:r>
      <w:r>
        <w:rPr>
          <w:rFonts w:ascii="Arial"/>
          <w:i/>
          <w:sz w:val="13"/>
        </w:rPr>
        <w:t xml:space="preserve">DD_DMC </w:t>
      </w:r>
      <w:r>
        <w:rPr>
          <w:rFonts w:ascii="Arial"/>
          <w:i/>
          <w:position w:val="1"/>
          <w:sz w:val="20"/>
        </w:rPr>
        <w:t>Use Case</w:t>
      </w:r>
    </w:p>
    <w:p w14:paraId="26196832" w14:textId="77777777" w:rsidR="001D6C2E" w:rsidRDefault="001D6C2E" w:rsidP="001D6C2E">
      <w:pPr>
        <w:pStyle w:val="BodyText"/>
        <w:spacing w:before="10"/>
        <w:rPr>
          <w:rFonts w:ascii="Arial"/>
          <w:i/>
          <w:sz w:val="20"/>
        </w:rPr>
      </w:pPr>
    </w:p>
    <w:p w14:paraId="26196833" w14:textId="7D3FACD0" w:rsidR="001D6C2E" w:rsidRDefault="001D6C2E" w:rsidP="001D6C2E">
      <w:pPr>
        <w:pStyle w:val="BodyText"/>
        <w:ind w:left="239" w:right="896"/>
        <w:jc w:val="both"/>
      </w:pPr>
      <w:r>
        <w:t>Because</w:t>
      </w:r>
      <w:r w:rsidR="00D33AE0">
        <w:t xml:space="preserve"> </w:t>
      </w:r>
      <w:r>
        <w:t>typical</w:t>
      </w:r>
      <w:r w:rsidR="00D33AE0">
        <w:t xml:space="preserve"> </w:t>
      </w:r>
      <w:r>
        <w:t>DDR</w:t>
      </w:r>
      <w:r w:rsidR="00D33AE0">
        <w:t xml:space="preserve"> </w:t>
      </w:r>
      <w:r>
        <w:t>accesses</w:t>
      </w:r>
      <w:r w:rsidR="00D33AE0">
        <w:t xml:space="preserve"> </w:t>
      </w:r>
      <w:r>
        <w:t>are</w:t>
      </w:r>
      <w:r w:rsidR="00D33AE0">
        <w:t xml:space="preserve"> </w:t>
      </w:r>
      <w:r>
        <w:t>sequential</w:t>
      </w:r>
      <w:r w:rsidR="00D33AE0">
        <w:t xml:space="preserve"> </w:t>
      </w:r>
      <w:r>
        <w:t>in</w:t>
      </w:r>
      <w:r w:rsidR="00D33AE0">
        <w:t xml:space="preserve"> </w:t>
      </w:r>
      <w:r>
        <w:t>nature,</w:t>
      </w:r>
      <w:r w:rsidR="00D33AE0">
        <w:t xml:space="preserve"> </w:t>
      </w:r>
      <w:r>
        <w:t>it</w:t>
      </w:r>
      <w:r w:rsidR="00D33AE0">
        <w:t xml:space="preserve"> </w:t>
      </w:r>
      <w:r>
        <w:t>is</w:t>
      </w:r>
      <w:r w:rsidR="00D33AE0">
        <w:t xml:space="preserve"> </w:t>
      </w:r>
      <w:r>
        <w:t>unlikely</w:t>
      </w:r>
      <w:r w:rsidR="00D33AE0">
        <w:t xml:space="preserve"> </w:t>
      </w:r>
      <w:r>
        <w:t>that</w:t>
      </w:r>
      <w:r w:rsidR="00D33AE0">
        <w:t xml:space="preserve"> </w:t>
      </w:r>
      <w:r>
        <w:t>the</w:t>
      </w:r>
      <w:r w:rsidR="00D33AE0">
        <w:t xml:space="preserve"> </w:t>
      </w:r>
      <w:r>
        <w:t>number</w:t>
      </w:r>
      <w:r w:rsidR="00D33AE0">
        <w:t xml:space="preserve"> </w:t>
      </w:r>
      <w:r>
        <w:t>of</w:t>
      </w:r>
      <w:r w:rsidR="00D33AE0">
        <w:t xml:space="preserve"> </w:t>
      </w:r>
      <w:r>
        <w:t>address</w:t>
      </w:r>
      <w:r w:rsidR="00D33AE0">
        <w:t xml:space="preserve"> </w:t>
      </w:r>
      <w:r>
        <w:t>pins</w:t>
      </w:r>
      <w:r w:rsidR="00D33AE0">
        <w:t xml:space="preserve"> </w:t>
      </w:r>
      <w:r>
        <w:t>toggling any</w:t>
      </w:r>
      <w:r w:rsidR="00D33AE0">
        <w:t xml:space="preserve"> </w:t>
      </w:r>
      <w:r>
        <w:t>maximum</w:t>
      </w:r>
      <w:r w:rsidR="00D33AE0">
        <w:t xml:space="preserve"> </w:t>
      </w:r>
      <w:r>
        <w:t>frequency</w:t>
      </w:r>
      <w:r w:rsidR="00D33AE0">
        <w:t xml:space="preserve"> </w:t>
      </w:r>
      <w:r>
        <w:t>cycle</w:t>
      </w:r>
      <w:r w:rsidR="00D33AE0">
        <w:t xml:space="preserve"> </w:t>
      </w:r>
      <w:r>
        <w:t>would</w:t>
      </w:r>
      <w:r w:rsidR="00D33AE0">
        <w:t xml:space="preserve"> </w:t>
      </w:r>
      <w:r>
        <w:t>exceed</w:t>
      </w:r>
      <w:r w:rsidR="00D33AE0">
        <w:t xml:space="preserve"> </w:t>
      </w:r>
      <w:r>
        <w:t>25%</w:t>
      </w:r>
      <w:r w:rsidR="00D33AE0">
        <w:t xml:space="preserve"> </w:t>
      </w:r>
      <w:r>
        <w:t>(four</w:t>
      </w:r>
      <w:r w:rsidR="00D33AE0">
        <w:t xml:space="preserve"> </w:t>
      </w:r>
      <w:r>
        <w:t>pins).</w:t>
      </w:r>
      <w:r w:rsidR="00D33AE0">
        <w:t xml:space="preserve"> </w:t>
      </w:r>
      <w:r>
        <w:t>The</w:t>
      </w:r>
      <w:r w:rsidR="00D33AE0">
        <w:t xml:space="preserve"> </w:t>
      </w:r>
      <w:r>
        <w:t>worst-case</w:t>
      </w:r>
      <w:r w:rsidR="00D33AE0">
        <w:t xml:space="preserve"> </w:t>
      </w:r>
      <w:r>
        <w:t>model</w:t>
      </w:r>
      <w:r w:rsidR="00D33AE0">
        <w:t xml:space="preserve"> </w:t>
      </w:r>
      <w:r>
        <w:t>assumes</w:t>
      </w:r>
      <w:r w:rsidR="00D33AE0">
        <w:t xml:space="preserve"> </w:t>
      </w:r>
      <w:r>
        <w:t>the</w:t>
      </w:r>
      <w:r w:rsidR="00D33AE0">
        <w:t xml:space="preserve"> </w:t>
      </w:r>
      <w:r>
        <w:t xml:space="preserve">interface is always running (U = 1.00). For average power dissipation, there could be low-power modes employed, making a fractional </w:t>
      </w:r>
      <w:r>
        <w:rPr>
          <w:i/>
        </w:rPr>
        <w:t xml:space="preserve">Utilization Factor </w:t>
      </w:r>
      <w:r>
        <w:t xml:space="preserve">possible, which is supported by </w:t>
      </w:r>
      <w:r w:rsidR="009451A2">
        <w:t>the calculator</w:t>
      </w:r>
      <w:r>
        <w:t>.</w:t>
      </w:r>
    </w:p>
    <w:p w14:paraId="26196834" w14:textId="77777777" w:rsidR="001D6C2E" w:rsidRDefault="001D6C2E" w:rsidP="001D6C2E">
      <w:pPr>
        <w:pStyle w:val="BodyText"/>
        <w:spacing w:before="10"/>
        <w:rPr>
          <w:sz w:val="20"/>
        </w:rPr>
      </w:pPr>
    </w:p>
    <w:p w14:paraId="26196835" w14:textId="77777777" w:rsidR="001D6C2E" w:rsidRDefault="001D6C2E" w:rsidP="001D6C2E">
      <w:pPr>
        <w:pStyle w:val="Heading2"/>
        <w:ind w:left="239"/>
      </w:pPr>
      <w:bookmarkStart w:id="105" w:name="Summarizing_the_Process_of_Estimating_Po"/>
      <w:bookmarkEnd w:id="105"/>
      <w:r>
        <w:t>Summarizing the Process of Estimating Power</w:t>
      </w:r>
    </w:p>
    <w:p w14:paraId="14927952" w14:textId="3C3C0068" w:rsidR="00174FCD" w:rsidRDefault="001D6C2E" w:rsidP="00174FCD">
      <w:pPr>
        <w:pStyle w:val="BodyText"/>
        <w:spacing w:before="120"/>
        <w:ind w:left="239"/>
        <w:jc w:val="both"/>
      </w:pPr>
      <w:r>
        <w:t>Use the following steps as an example to estimate total overall power in an ADSP-2159x/SC59x</w:t>
      </w:r>
      <w:r w:rsidR="005349BC">
        <w:t xml:space="preserve"> SHARC+</w:t>
      </w:r>
      <w:r w:rsidR="005349BC">
        <w:rPr>
          <w:vertAlign w:val="superscript"/>
        </w:rPr>
        <w:t>®</w:t>
      </w:r>
      <w:r>
        <w:t xml:space="preserve"> processor design.</w:t>
      </w:r>
    </w:p>
    <w:p w14:paraId="26196838" w14:textId="77777777" w:rsidR="001D6C2E" w:rsidRDefault="001D6C2E" w:rsidP="00E477CF">
      <w:pPr>
        <w:pStyle w:val="Heading3"/>
      </w:pPr>
      <w:bookmarkStart w:id="106" w:name="Step_1:_Obtain_the_Internal_Static_Curre"/>
      <w:bookmarkStart w:id="107" w:name="_bookmark19"/>
      <w:bookmarkEnd w:id="106"/>
      <w:bookmarkEnd w:id="107"/>
      <w:r>
        <w:t>Step 1: Obtain the Internal Static Current Component (I</w:t>
      </w:r>
      <w:r>
        <w:rPr>
          <w:sz w:val="13"/>
        </w:rPr>
        <w:t>DD_INT_STATIC</w:t>
      </w:r>
      <w:r>
        <w:t>)</w:t>
      </w:r>
    </w:p>
    <w:p w14:paraId="2619683A" w14:textId="0913C76D" w:rsidR="001D6C2E" w:rsidRPr="00E477CF" w:rsidRDefault="001D6C2E" w:rsidP="00E477CF">
      <w:pPr>
        <w:pStyle w:val="BodyText"/>
        <w:ind w:left="240" w:right="897"/>
        <w:jc w:val="both"/>
      </w:pPr>
      <w:r>
        <w:rPr>
          <w:position w:val="1"/>
        </w:rPr>
        <w:t>Use the maximum power rail (V</w:t>
      </w:r>
      <w:r>
        <w:rPr>
          <w:sz w:val="16"/>
        </w:rPr>
        <w:t>DD</w:t>
      </w:r>
      <w:r>
        <w:rPr>
          <w:sz w:val="16"/>
          <w:u w:val="single"/>
        </w:rPr>
        <w:t>_</w:t>
      </w:r>
      <w:r>
        <w:rPr>
          <w:sz w:val="16"/>
        </w:rPr>
        <w:t>INT</w:t>
      </w:r>
      <w:r>
        <w:rPr>
          <w:position w:val="1"/>
        </w:rPr>
        <w:t>) and junction temperature (T</w:t>
      </w:r>
      <w:r>
        <w:rPr>
          <w:sz w:val="16"/>
        </w:rPr>
        <w:t>J</w:t>
      </w:r>
      <w:r>
        <w:rPr>
          <w:position w:val="1"/>
        </w:rPr>
        <w:t>) values for the application to look up the appropriate maximum I</w:t>
      </w:r>
      <w:r>
        <w:rPr>
          <w:sz w:val="16"/>
        </w:rPr>
        <w:t>DD</w:t>
      </w:r>
      <w:r>
        <w:rPr>
          <w:sz w:val="16"/>
          <w:u w:val="single"/>
        </w:rPr>
        <w:t>_</w:t>
      </w:r>
      <w:r>
        <w:rPr>
          <w:sz w:val="16"/>
        </w:rPr>
        <w:t>INT</w:t>
      </w:r>
      <w:r>
        <w:rPr>
          <w:sz w:val="16"/>
          <w:u w:val="single"/>
        </w:rPr>
        <w:t>_</w:t>
      </w:r>
      <w:r>
        <w:rPr>
          <w:sz w:val="16"/>
        </w:rPr>
        <w:t xml:space="preserve">STATIC </w:t>
      </w:r>
      <w:r>
        <w:rPr>
          <w:position w:val="1"/>
        </w:rPr>
        <w:t xml:space="preserve">specification from the </w:t>
      </w:r>
      <w:r>
        <w:rPr>
          <w:i/>
          <w:position w:val="1"/>
        </w:rPr>
        <w:t xml:space="preserve">Static Current </w:t>
      </w:r>
      <w:r>
        <w:rPr>
          <w:position w:val="1"/>
        </w:rPr>
        <w:t xml:space="preserve">table in the processor </w:t>
      </w:r>
      <w:r w:rsidR="003727F5">
        <w:rPr>
          <w:color w:val="4F81BD" w:themeColor="accent1"/>
        </w:rPr>
        <w:fldChar w:fldCharType="begin" w:fldLock="1"/>
      </w:r>
      <w:r w:rsidR="003727F5">
        <w:rPr>
          <w:color w:val="4F81BD" w:themeColor="accent1"/>
        </w:rPr>
        <w:instrText xml:space="preserve"> REF Datasheet \h  \* MERGEFORMAT </w:instrText>
      </w:r>
      <w:r w:rsidR="003727F5">
        <w:rPr>
          <w:color w:val="4F81BD" w:themeColor="accent1"/>
        </w:rPr>
      </w:r>
      <w:r w:rsidR="003727F5">
        <w:rPr>
          <w:color w:val="4F81BD" w:themeColor="accent1"/>
        </w:rPr>
        <w:fldChar w:fldCharType="separate"/>
      </w:r>
      <w:r w:rsidR="003727F5">
        <w:rPr>
          <w:i/>
          <w:color w:val="4F81BD" w:themeColor="accent1"/>
        </w:rPr>
        <w:t>data sheet</w:t>
      </w:r>
      <w:r w:rsidR="003727F5">
        <w:rPr>
          <w:color w:val="4F81BD" w:themeColor="accent1"/>
        </w:rPr>
        <w:fldChar w:fldCharType="end"/>
      </w:r>
      <w:r>
        <w:rPr>
          <w:position w:val="1"/>
        </w:rPr>
        <w:t xml:space="preserve">. In the example discussed in </w:t>
      </w:r>
      <w:r w:rsidR="00674E53" w:rsidRPr="0048792B">
        <w:rPr>
          <w:color w:val="4F81BD" w:themeColor="accent1"/>
          <w:position w:val="1"/>
        </w:rPr>
        <w:fldChar w:fldCharType="begin" w:fldLock="1"/>
      </w:r>
      <w:r w:rsidR="00674E53" w:rsidRPr="0048792B">
        <w:rPr>
          <w:color w:val="4F81BD" w:themeColor="accent1"/>
          <w:position w:val="1"/>
        </w:rPr>
        <w:instrText xml:space="preserve"> REF Set_The_Power_Domains \h </w:instrText>
      </w:r>
      <w:r w:rsidR="0048792B">
        <w:rPr>
          <w:color w:val="4F81BD" w:themeColor="accent1"/>
          <w:position w:val="1"/>
        </w:rPr>
        <w:instrText xml:space="preserve"> \* MERGEFORMAT </w:instrText>
      </w:r>
      <w:r w:rsidR="00674E53" w:rsidRPr="0048792B">
        <w:rPr>
          <w:color w:val="4F81BD" w:themeColor="accent1"/>
          <w:position w:val="1"/>
        </w:rPr>
      </w:r>
      <w:r w:rsidR="00674E53" w:rsidRPr="0048792B">
        <w:rPr>
          <w:color w:val="4F81BD" w:themeColor="accent1"/>
          <w:position w:val="1"/>
        </w:rPr>
        <w:fldChar w:fldCharType="separate"/>
      </w:r>
      <w:r w:rsidR="00674E53" w:rsidRPr="0048792B">
        <w:rPr>
          <w:color w:val="4F81BD" w:themeColor="accent1"/>
        </w:rPr>
        <w:t>Set the Power Domains and Junction Temperature</w:t>
      </w:r>
      <w:r w:rsidR="0048792B" w:rsidRPr="0048792B">
        <w:rPr>
          <w:color w:val="4F81BD" w:themeColor="accent1"/>
        </w:rPr>
        <w:t>,</w:t>
      </w:r>
      <w:r w:rsidR="00674E53" w:rsidRPr="0048792B">
        <w:rPr>
          <w:color w:val="4F81BD" w:themeColor="accent1"/>
        </w:rPr>
        <w:t xml:space="preserve"> </w:t>
      </w:r>
      <w:r w:rsidR="00674E53" w:rsidRPr="0048792B">
        <w:rPr>
          <w:color w:val="4F81BD" w:themeColor="accent1"/>
          <w:position w:val="1"/>
        </w:rPr>
        <w:fldChar w:fldCharType="end"/>
      </w:r>
      <w:r>
        <w:rPr>
          <w:position w:val="1"/>
        </w:rPr>
        <w:t>V</w:t>
      </w:r>
      <w:r>
        <w:rPr>
          <w:sz w:val="16"/>
        </w:rPr>
        <w:t>DD</w:t>
      </w:r>
      <w:r>
        <w:rPr>
          <w:sz w:val="16"/>
          <w:u w:val="single"/>
        </w:rPr>
        <w:t>_</w:t>
      </w:r>
      <w:r>
        <w:rPr>
          <w:sz w:val="16"/>
        </w:rPr>
        <w:t xml:space="preserve">INT </w:t>
      </w:r>
      <w:r>
        <w:rPr>
          <w:position w:val="1"/>
        </w:rPr>
        <w:t>= 1.0 V and T</w:t>
      </w:r>
      <w:r>
        <w:rPr>
          <w:sz w:val="16"/>
        </w:rPr>
        <w:t xml:space="preserve">J </w:t>
      </w:r>
      <w:r>
        <w:rPr>
          <w:position w:val="1"/>
        </w:rPr>
        <w:t xml:space="preserve">= 125 </w:t>
      </w:r>
      <w:r>
        <w:rPr>
          <w:position w:val="1"/>
          <w:vertAlign w:val="superscript"/>
        </w:rPr>
        <w:t>o</w:t>
      </w:r>
      <w:r>
        <w:rPr>
          <w:position w:val="1"/>
        </w:rPr>
        <w:t xml:space="preserve">C; therefore, the associated value from the </w:t>
      </w:r>
      <w:r>
        <w:rPr>
          <w:i/>
          <w:position w:val="1"/>
        </w:rPr>
        <w:t>V</w:t>
      </w:r>
      <w:r>
        <w:rPr>
          <w:i/>
          <w:sz w:val="16"/>
        </w:rPr>
        <w:t xml:space="preserve">DD_INT </w:t>
      </w:r>
      <w:r>
        <w:rPr>
          <w:i/>
          <w:position w:val="1"/>
        </w:rPr>
        <w:t xml:space="preserve">Maximum Static Current </w:t>
      </w:r>
      <w:r>
        <w:rPr>
          <w:position w:val="1"/>
        </w:rPr>
        <w:t>tab is 2551 mA.</w:t>
      </w:r>
    </w:p>
    <w:p w14:paraId="2619683B" w14:textId="77777777" w:rsidR="001D6C2E" w:rsidRDefault="001D6C2E" w:rsidP="00E477CF">
      <w:pPr>
        <w:pStyle w:val="Heading3"/>
      </w:pPr>
      <w:bookmarkStart w:id="108" w:name="Step_2:_Obtain_Baseline_Core_Dynamic_Cur"/>
      <w:bookmarkEnd w:id="108"/>
      <w:r>
        <w:rPr>
          <w:position w:val="1"/>
        </w:rPr>
        <w:t>Step 2: Obtain Baseline Core Dynamic Currents (</w:t>
      </w:r>
      <w:r w:rsidRPr="00514B87">
        <w:t>IDD_INT_CCLK_A5_DYN, IDD_INT_CCLK_SHARC1_DYN, IDD_INT_CCLK_SHARC2_DYN</w:t>
      </w:r>
      <w:r>
        <w:rPr>
          <w:position w:val="1"/>
        </w:rPr>
        <w:t>)</w:t>
      </w:r>
    </w:p>
    <w:p w14:paraId="2619683C" w14:textId="13252464" w:rsidR="001D6C2E" w:rsidRDefault="001D6C2E" w:rsidP="001D6C2E">
      <w:pPr>
        <w:pStyle w:val="BodyText"/>
        <w:ind w:left="240" w:right="897"/>
        <w:jc w:val="both"/>
      </w:pPr>
      <w:r>
        <w:rPr>
          <w:position w:val="1"/>
        </w:rPr>
        <w:t>Use the same V</w:t>
      </w:r>
      <w:r>
        <w:rPr>
          <w:sz w:val="16"/>
        </w:rPr>
        <w:t>DD</w:t>
      </w:r>
      <w:r>
        <w:rPr>
          <w:sz w:val="16"/>
          <w:u w:val="single"/>
        </w:rPr>
        <w:t>_</w:t>
      </w:r>
      <w:r>
        <w:rPr>
          <w:sz w:val="16"/>
        </w:rPr>
        <w:t xml:space="preserve">INT </w:t>
      </w:r>
      <w:r>
        <w:rPr>
          <w:position w:val="1"/>
        </w:rPr>
        <w:t>power rail and the expected core clock frequency (f</w:t>
      </w:r>
      <w:r>
        <w:rPr>
          <w:sz w:val="16"/>
        </w:rPr>
        <w:t>CCLK</w:t>
      </w:r>
      <w:r>
        <w:rPr>
          <w:position w:val="1"/>
        </w:rPr>
        <w:t xml:space="preserve">) to look up the appropriate </w:t>
      </w:r>
      <w:r>
        <w:t xml:space="preserve">values in the </w:t>
      </w:r>
      <w:r>
        <w:rPr>
          <w:i/>
        </w:rPr>
        <w:t xml:space="preserve">Dynamic Current </w:t>
      </w:r>
      <w:r>
        <w:t xml:space="preserve">tables in the processor </w:t>
      </w:r>
      <w:r w:rsidR="003727F5">
        <w:rPr>
          <w:color w:val="4F81BD" w:themeColor="accent1"/>
        </w:rPr>
        <w:fldChar w:fldCharType="begin" w:fldLock="1"/>
      </w:r>
      <w:r w:rsidR="003727F5">
        <w:rPr>
          <w:color w:val="4F81BD" w:themeColor="accent1"/>
        </w:rPr>
        <w:instrText xml:space="preserve"> REF Datasheet \h  \* MERGEFORMAT </w:instrText>
      </w:r>
      <w:r w:rsidR="003727F5">
        <w:rPr>
          <w:color w:val="4F81BD" w:themeColor="accent1"/>
        </w:rPr>
      </w:r>
      <w:r w:rsidR="003727F5">
        <w:rPr>
          <w:color w:val="4F81BD" w:themeColor="accent1"/>
        </w:rPr>
        <w:fldChar w:fldCharType="separate"/>
      </w:r>
      <w:r w:rsidR="003727F5">
        <w:rPr>
          <w:i/>
          <w:color w:val="4F81BD" w:themeColor="accent1"/>
        </w:rPr>
        <w:t>data sheet</w:t>
      </w:r>
      <w:r w:rsidR="003727F5">
        <w:rPr>
          <w:color w:val="4F81BD" w:themeColor="accent1"/>
        </w:rPr>
        <w:fldChar w:fldCharType="end"/>
      </w:r>
      <w:r w:rsidR="003727F5">
        <w:rPr>
          <w:position w:val="1"/>
        </w:rPr>
        <w:t xml:space="preserve"> </w:t>
      </w:r>
      <w:r>
        <w:t xml:space="preserve">for each core. In the example discussed in </w:t>
      </w:r>
      <w:hyperlink w:anchor="_bookmark11" w:history="1">
        <w:r>
          <w:rPr>
            <w:color w:val="000080"/>
            <w:position w:val="1"/>
          </w:rPr>
          <w:t>Set the Clocks</w:t>
        </w:r>
      </w:hyperlink>
      <w:r>
        <w:rPr>
          <w:position w:val="1"/>
        </w:rPr>
        <w:t>, V</w:t>
      </w:r>
      <w:r>
        <w:rPr>
          <w:sz w:val="16"/>
        </w:rPr>
        <w:t>DD</w:t>
      </w:r>
      <w:r>
        <w:rPr>
          <w:sz w:val="16"/>
          <w:u w:val="single"/>
        </w:rPr>
        <w:t>_</w:t>
      </w:r>
      <w:r>
        <w:rPr>
          <w:sz w:val="16"/>
        </w:rPr>
        <w:t xml:space="preserve">INT </w:t>
      </w:r>
      <w:r>
        <w:rPr>
          <w:position w:val="1"/>
        </w:rPr>
        <w:t xml:space="preserve">= 1.0 V and the core is running at 1000 MHz; therefore, the associated </w:t>
      </w:r>
      <w:r w:rsidR="009451A2">
        <w:rPr>
          <w:position w:val="1"/>
        </w:rPr>
        <w:t>values from</w:t>
      </w:r>
      <w:r w:rsidR="009B5724">
        <w:rPr>
          <w:position w:val="1"/>
        </w:rPr>
        <w:t xml:space="preserve"> </w:t>
      </w:r>
      <w:r>
        <w:t xml:space="preserve">the equations in </w:t>
      </w:r>
      <w:hyperlink w:anchor="_bookmark0" w:history="1">
        <w:r>
          <w:rPr>
            <w:color w:val="000080"/>
          </w:rPr>
          <w:t xml:space="preserve">Core Dynamic Current </w:t>
        </w:r>
      </w:hyperlink>
      <w:r>
        <w:t xml:space="preserve">(also in the </w:t>
      </w:r>
      <w:r>
        <w:rPr>
          <w:i/>
        </w:rPr>
        <w:t xml:space="preserve">Dynamic Current </w:t>
      </w:r>
      <w:r>
        <w:t>data sheet table</w:t>
      </w:r>
      <w:r w:rsidR="00DC0A53">
        <w:t xml:space="preserve">) </w:t>
      </w:r>
      <w:r>
        <w:t>are:</w:t>
      </w:r>
    </w:p>
    <w:p w14:paraId="2619683D" w14:textId="77777777" w:rsidR="001D6C2E" w:rsidRPr="00250E42" w:rsidRDefault="001D6C2E" w:rsidP="00D33AE0">
      <w:pPr>
        <w:pStyle w:val="ListParagraph"/>
        <w:numPr>
          <w:ilvl w:val="1"/>
          <w:numId w:val="25"/>
        </w:numPr>
        <w:tabs>
          <w:tab w:val="left" w:pos="959"/>
          <w:tab w:val="left" w:pos="960"/>
          <w:tab w:val="left" w:pos="6379"/>
        </w:tabs>
        <w:spacing w:before="119" w:line="240" w:lineRule="auto"/>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CCLK</w:t>
      </w:r>
      <w:r>
        <w:rPr>
          <w:sz w:val="16"/>
          <w:u w:val="single"/>
        </w:rPr>
        <w:t>_</w:t>
      </w:r>
      <w:r>
        <w:rPr>
          <w:sz w:val="16"/>
        </w:rPr>
        <w:t>SHARCx</w:t>
      </w:r>
      <w:r>
        <w:rPr>
          <w:sz w:val="16"/>
          <w:u w:val="single"/>
        </w:rPr>
        <w:t>_</w:t>
      </w:r>
      <w:r>
        <w:rPr>
          <w:sz w:val="16"/>
        </w:rPr>
        <w:t>DYN</w:t>
      </w:r>
      <w:r>
        <w:rPr>
          <w:position w:val="1"/>
          <w:sz w:val="24"/>
        </w:rPr>
        <w:t>= 0.701 x V</w:t>
      </w:r>
      <w:r>
        <w:rPr>
          <w:sz w:val="16"/>
        </w:rPr>
        <w:t>DD</w:t>
      </w:r>
      <w:r>
        <w:rPr>
          <w:sz w:val="16"/>
          <w:u w:val="single"/>
        </w:rPr>
        <w:t>_</w:t>
      </w:r>
      <w:r>
        <w:rPr>
          <w:sz w:val="16"/>
        </w:rPr>
        <w:t>INT</w:t>
      </w:r>
      <w:r>
        <w:rPr>
          <w:position w:val="1"/>
          <w:sz w:val="24"/>
        </w:rPr>
        <w:t>xf</w:t>
      </w:r>
      <w:r>
        <w:rPr>
          <w:sz w:val="16"/>
        </w:rPr>
        <w:t>CCLK_SHARCx</w:t>
      </w:r>
      <w:r>
        <w:rPr>
          <w:sz w:val="16"/>
        </w:rPr>
        <w:tab/>
      </w:r>
      <w:r>
        <w:rPr>
          <w:rFonts w:ascii="Wingdings" w:hAnsi="Wingdings"/>
          <w:position w:val="1"/>
          <w:sz w:val="24"/>
        </w:rPr>
        <w:t></w:t>
      </w:r>
      <w:r>
        <w:rPr>
          <w:position w:val="1"/>
          <w:sz w:val="24"/>
        </w:rPr>
        <w:t>0.701 x 1.0 x 1000 = 701 mA</w:t>
      </w:r>
    </w:p>
    <w:p w14:paraId="2619683F" w14:textId="72DCEAE3" w:rsidR="001D6C2E" w:rsidRPr="00E477CF" w:rsidRDefault="001D6C2E" w:rsidP="00E477CF">
      <w:pPr>
        <w:pStyle w:val="ListParagraph"/>
        <w:numPr>
          <w:ilvl w:val="1"/>
          <w:numId w:val="25"/>
        </w:numPr>
        <w:tabs>
          <w:tab w:val="left" w:pos="959"/>
          <w:tab w:val="left" w:pos="960"/>
          <w:tab w:val="left" w:pos="5245"/>
        </w:tabs>
        <w:spacing w:before="119" w:line="240" w:lineRule="auto"/>
        <w:rPr>
          <w:rFonts w:ascii="Symbol" w:hAnsi="Symbol"/>
          <w:sz w:val="24"/>
        </w:rPr>
      </w:pPr>
      <w:r>
        <w:t>I</w:t>
      </w:r>
      <w:r>
        <w:rPr>
          <w:sz w:val="14"/>
          <w:szCs w:val="14"/>
        </w:rPr>
        <w:t xml:space="preserve">DD_INT_CCLK_A5_DYN </w:t>
      </w:r>
      <w:r>
        <w:t>= 0.15 x V</w:t>
      </w:r>
      <w:r>
        <w:rPr>
          <w:sz w:val="14"/>
          <w:szCs w:val="14"/>
        </w:rPr>
        <w:t xml:space="preserve">DD_INT </w:t>
      </w:r>
      <w:r>
        <w:t>x f</w:t>
      </w:r>
      <w:r>
        <w:rPr>
          <w:sz w:val="14"/>
          <w:szCs w:val="14"/>
        </w:rPr>
        <w:t xml:space="preserve">CCLK_A5 </w:t>
      </w:r>
      <w:r>
        <w:rPr>
          <w:rFonts w:ascii="Wingdings" w:hAnsi="Wingdings" w:cs="Wingdings"/>
        </w:rPr>
        <w:t></w:t>
      </w:r>
      <w:r>
        <w:t>0.11 x 1.0 x 1000 = 110 mA</w:t>
      </w:r>
    </w:p>
    <w:p w14:paraId="26196840" w14:textId="77777777" w:rsidR="001D6C2E" w:rsidRDefault="001D6C2E" w:rsidP="00E477CF">
      <w:pPr>
        <w:pStyle w:val="Heading3"/>
      </w:pPr>
      <w:bookmarkStart w:id="109" w:name="Step_3:_Model_Application_to_Establish_A"/>
      <w:bookmarkEnd w:id="109"/>
      <w:r>
        <w:t>Step 3: Model Application to Establish Activity Scale Factors (ASF</w:t>
      </w:r>
      <w:r>
        <w:rPr>
          <w:sz w:val="13"/>
        </w:rPr>
        <w:t>SHARC0</w:t>
      </w:r>
      <w:r>
        <w:t>)</w:t>
      </w:r>
    </w:p>
    <w:p w14:paraId="26196841" w14:textId="16C9B32B" w:rsidR="001D6C2E" w:rsidRDefault="001D6C2E" w:rsidP="001D6C2E">
      <w:pPr>
        <w:pStyle w:val="BodyText"/>
        <w:spacing w:before="1"/>
        <w:ind w:left="239" w:right="897"/>
        <w:jc w:val="both"/>
      </w:pPr>
      <w:r>
        <w:t xml:space="preserve">Using the definitions of the scale factors in the </w:t>
      </w:r>
      <w:r>
        <w:rPr>
          <w:i/>
        </w:rPr>
        <w:t xml:space="preserve">Activity Scaling Factors </w:t>
      </w:r>
      <w:r>
        <w:t xml:space="preserve">tables in the </w:t>
      </w:r>
      <w:r w:rsidR="003727F5">
        <w:rPr>
          <w:color w:val="4F81BD" w:themeColor="accent1"/>
        </w:rPr>
        <w:fldChar w:fldCharType="begin" w:fldLock="1"/>
      </w:r>
      <w:r w:rsidR="003727F5">
        <w:rPr>
          <w:color w:val="4F81BD" w:themeColor="accent1"/>
        </w:rPr>
        <w:instrText xml:space="preserve"> REF Datasheet \h  \* MERGEFORMAT </w:instrText>
      </w:r>
      <w:r w:rsidR="003727F5">
        <w:rPr>
          <w:color w:val="4F81BD" w:themeColor="accent1"/>
        </w:rPr>
      </w:r>
      <w:r w:rsidR="003727F5">
        <w:rPr>
          <w:color w:val="4F81BD" w:themeColor="accent1"/>
        </w:rPr>
        <w:fldChar w:fldCharType="separate"/>
      </w:r>
      <w:r w:rsidR="003727F5">
        <w:rPr>
          <w:i/>
          <w:color w:val="4F81BD" w:themeColor="accent1"/>
        </w:rPr>
        <w:t>data sheet</w:t>
      </w:r>
      <w:r w:rsidR="003727F5">
        <w:rPr>
          <w:color w:val="4F81BD" w:themeColor="accent1"/>
        </w:rPr>
        <w:fldChar w:fldCharType="end"/>
      </w:r>
      <w:r w:rsidR="003727F5">
        <w:rPr>
          <w:position w:val="1"/>
        </w:rPr>
        <w:t>.</w:t>
      </w:r>
      <w:r>
        <w:t xml:space="preserve">, model the application for each core to determine the processor load </w:t>
      </w:r>
      <w:r w:rsidR="00627E81">
        <w:t>because of</w:t>
      </w:r>
      <w:r>
        <w:t xml:space="preserve"> the code being executed. For a maximum calculation, use the worst-case ASF at any given time. Calculate an average ASF, as described in the </w:t>
      </w:r>
      <w:hyperlink w:anchor="_bookmark1" w:history="1">
        <w:r w:rsidR="00E463E0">
          <w:fldChar w:fldCharType="begin" w:fldLock="1"/>
        </w:r>
        <w:r w:rsidR="00E463E0">
          <w:instrText xml:space="preserve"> REF Using_ASF \h </w:instrText>
        </w:r>
        <w:r w:rsidR="00821D4C">
          <w:instrText xml:space="preserve"> \* MERGEFORMAT </w:instrText>
        </w:r>
        <w:r w:rsidR="00E463E0">
          <w:fldChar w:fldCharType="separate"/>
        </w:r>
        <w:r w:rsidR="00E463E0" w:rsidRPr="004B12AD">
          <w:rPr>
            <w:rFonts w:ascii="Arial"/>
            <w:bCs/>
            <w:i/>
            <w:color w:val="4F81BD" w:themeColor="accent1"/>
            <w:sz w:val="20"/>
          </w:rPr>
          <w:t>Using ASFs</w:t>
        </w:r>
        <w:r w:rsidR="00E463E0">
          <w:rPr>
            <w:rFonts w:ascii="Arial"/>
            <w:b/>
            <w:i/>
            <w:color w:val="000080"/>
            <w:sz w:val="20"/>
          </w:rPr>
          <w:t xml:space="preserve"> </w:t>
        </w:r>
        <w:r w:rsidR="00E463E0">
          <w:fldChar w:fldCharType="end"/>
        </w:r>
      </w:hyperlink>
      <w:r>
        <w:t xml:space="preserve">section. From the example provided in </w:t>
      </w:r>
      <w:r w:rsidR="00630AFC" w:rsidRPr="00630AFC">
        <w:rPr>
          <w:color w:val="4F81BD" w:themeColor="accent1"/>
        </w:rPr>
        <w:fldChar w:fldCharType="begin" w:fldLock="1"/>
      </w:r>
      <w:r w:rsidR="00630AFC" w:rsidRPr="00630AFC">
        <w:rPr>
          <w:color w:val="4F81BD" w:themeColor="accent1"/>
        </w:rPr>
        <w:instrText xml:space="preserve"> REF _Ref100763129 \h </w:instrText>
      </w:r>
      <w:r w:rsidR="00630AFC">
        <w:rPr>
          <w:color w:val="4F81BD" w:themeColor="accent1"/>
        </w:rPr>
        <w:instrText xml:space="preserve"> \* MERGEFORMAT </w:instrText>
      </w:r>
      <w:r w:rsidR="00630AFC" w:rsidRPr="00630AFC">
        <w:rPr>
          <w:color w:val="4F81BD" w:themeColor="accent1"/>
        </w:rPr>
      </w:r>
      <w:r w:rsidR="00630AFC" w:rsidRPr="00630AFC">
        <w:rPr>
          <w:color w:val="4F81BD" w:themeColor="accent1"/>
        </w:rPr>
        <w:fldChar w:fldCharType="separate"/>
      </w:r>
      <w:r w:rsidR="00630AFC" w:rsidRPr="00630AFC">
        <w:rPr>
          <w:color w:val="4F81BD" w:themeColor="accent1"/>
        </w:rPr>
        <w:t>Set the Activity Scaling Factors (ASFs)</w:t>
      </w:r>
      <w:r w:rsidR="00630AFC" w:rsidRPr="00630AFC">
        <w:rPr>
          <w:color w:val="4F81BD" w:themeColor="accent1"/>
        </w:rPr>
        <w:fldChar w:fldCharType="end"/>
      </w:r>
      <w:r w:rsidR="00630AFC">
        <w:t xml:space="preserve">: </w:t>
      </w:r>
    </w:p>
    <w:p w14:paraId="26196842" w14:textId="77777777" w:rsidR="001D6C2E" w:rsidRPr="006A5BC7" w:rsidRDefault="001D6C2E" w:rsidP="001D6C2E">
      <w:pPr>
        <w:pStyle w:val="ListParagraph"/>
        <w:numPr>
          <w:ilvl w:val="1"/>
          <w:numId w:val="25"/>
        </w:numPr>
        <w:tabs>
          <w:tab w:val="left" w:pos="959"/>
          <w:tab w:val="left" w:pos="960"/>
        </w:tabs>
        <w:spacing w:before="119" w:line="240" w:lineRule="auto"/>
        <w:ind w:hanging="361"/>
        <w:rPr>
          <w:rFonts w:ascii="Symbol" w:hAnsi="Symbol"/>
          <w:sz w:val="24"/>
        </w:rPr>
      </w:pPr>
      <w:bookmarkStart w:id="110" w:name="OLE_LINK36"/>
      <w:r>
        <w:rPr>
          <w:position w:val="1"/>
          <w:sz w:val="24"/>
        </w:rPr>
        <w:t>ASF</w:t>
      </w:r>
      <w:r>
        <w:rPr>
          <w:sz w:val="16"/>
        </w:rPr>
        <w:t>SHARC0</w:t>
      </w:r>
      <w:r>
        <w:rPr>
          <w:position w:val="1"/>
          <w:sz w:val="24"/>
        </w:rPr>
        <w:t>=1.00</w:t>
      </w:r>
    </w:p>
    <w:p w14:paraId="26196843" w14:textId="77777777" w:rsidR="001D6C2E" w:rsidRDefault="001D6C2E" w:rsidP="001D6C2E">
      <w:pPr>
        <w:pStyle w:val="ListParagraph"/>
        <w:numPr>
          <w:ilvl w:val="1"/>
          <w:numId w:val="25"/>
        </w:numPr>
        <w:tabs>
          <w:tab w:val="left" w:pos="960"/>
        </w:tabs>
        <w:spacing w:before="119" w:line="240" w:lineRule="auto"/>
        <w:rPr>
          <w:rFonts w:ascii="Symbol" w:hAnsi="Symbol"/>
          <w:sz w:val="24"/>
        </w:rPr>
      </w:pPr>
      <w:r>
        <w:rPr>
          <w:position w:val="1"/>
          <w:sz w:val="24"/>
        </w:rPr>
        <w:t>ASF</w:t>
      </w:r>
      <w:r>
        <w:rPr>
          <w:sz w:val="16"/>
        </w:rPr>
        <w:t>SHARC1</w:t>
      </w:r>
      <w:r>
        <w:rPr>
          <w:position w:val="1"/>
          <w:sz w:val="24"/>
        </w:rPr>
        <w:t>=1.00</w:t>
      </w:r>
    </w:p>
    <w:p w14:paraId="26196844" w14:textId="77777777" w:rsidR="001D6C2E" w:rsidRPr="006A5BC7" w:rsidRDefault="001D6C2E" w:rsidP="001D6C2E">
      <w:pPr>
        <w:pStyle w:val="ListParagraph"/>
        <w:numPr>
          <w:ilvl w:val="1"/>
          <w:numId w:val="25"/>
        </w:numPr>
        <w:spacing w:before="119" w:line="240" w:lineRule="auto"/>
        <w:rPr>
          <w:rFonts w:ascii="Symbol" w:hAnsi="Symbol"/>
          <w:sz w:val="24"/>
        </w:rPr>
      </w:pPr>
      <w:bookmarkStart w:id="111" w:name="OLE_LINK58"/>
      <w:r>
        <w:rPr>
          <w:position w:val="1"/>
          <w:sz w:val="24"/>
        </w:rPr>
        <w:t>ASF</w:t>
      </w:r>
      <w:r>
        <w:rPr>
          <w:sz w:val="16"/>
        </w:rPr>
        <w:t>A5</w:t>
      </w:r>
      <w:bookmarkEnd w:id="111"/>
      <w:r>
        <w:rPr>
          <w:position w:val="1"/>
          <w:sz w:val="24"/>
        </w:rPr>
        <w:t>=1.00</w:t>
      </w:r>
    </w:p>
    <w:bookmarkEnd w:id="110"/>
    <w:p w14:paraId="26196845" w14:textId="77777777" w:rsidR="001D6C2E" w:rsidRDefault="001D6C2E" w:rsidP="001D6C2E">
      <w:pPr>
        <w:pStyle w:val="BodyText"/>
        <w:spacing w:before="4"/>
      </w:pPr>
    </w:p>
    <w:p w14:paraId="26196846" w14:textId="77777777" w:rsidR="001D6C2E" w:rsidRDefault="001D6C2E" w:rsidP="00E477CF">
      <w:pPr>
        <w:pStyle w:val="Heading3"/>
      </w:pPr>
      <w:bookmarkStart w:id="112" w:name="Step_4:_Apply_ASFs_to_Core_Dynamic_Compo"/>
      <w:bookmarkStart w:id="113" w:name="_bookmark20"/>
      <w:bookmarkEnd w:id="112"/>
      <w:bookmarkEnd w:id="113"/>
      <w:r>
        <w:t>Step 4: Apply ASFs to Core Dynamic Components</w:t>
      </w:r>
    </w:p>
    <w:p w14:paraId="26196847" w14:textId="77777777" w:rsidR="001D6C2E" w:rsidRDefault="001D6C2E" w:rsidP="001D6C2E">
      <w:pPr>
        <w:pStyle w:val="BodyText"/>
        <w:ind w:left="240" w:right="896"/>
        <w:jc w:val="both"/>
      </w:pPr>
      <w:r>
        <w:t>Apply the calculated average ASF or the worst-case ASF to the core dynamic component for each core as a simple multiplication:</w:t>
      </w:r>
    </w:p>
    <w:p w14:paraId="26196848" w14:textId="0AAD1179" w:rsidR="001D6C2E" w:rsidRPr="009F1F86" w:rsidRDefault="001D6C2E" w:rsidP="001D6C2E">
      <w:pPr>
        <w:pStyle w:val="ListParagraph"/>
        <w:numPr>
          <w:ilvl w:val="1"/>
          <w:numId w:val="25"/>
        </w:numPr>
        <w:tabs>
          <w:tab w:val="left" w:pos="959"/>
          <w:tab w:val="left" w:pos="960"/>
        </w:tabs>
        <w:spacing w:before="119" w:line="240" w:lineRule="auto"/>
        <w:rPr>
          <w:rFonts w:ascii="Symbol" w:hAnsi="Symbol"/>
          <w:sz w:val="24"/>
        </w:rPr>
      </w:pPr>
      <w:bookmarkStart w:id="114" w:name="OLE_LINK37"/>
      <w:r>
        <w:rPr>
          <w:position w:val="1"/>
          <w:sz w:val="24"/>
        </w:rPr>
        <w:t>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SHARC0</w:t>
      </w:r>
      <w:r>
        <w:rPr>
          <w:sz w:val="16"/>
          <w:u w:val="single"/>
        </w:rPr>
        <w:t>_</w:t>
      </w:r>
      <w:r>
        <w:rPr>
          <w:sz w:val="16"/>
        </w:rPr>
        <w:t xml:space="preserve">DYN </w:t>
      </w:r>
      <w:r>
        <w:rPr>
          <w:position w:val="1"/>
          <w:sz w:val="24"/>
        </w:rPr>
        <w:t>= 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SHARC0</w:t>
      </w:r>
      <w:r>
        <w:rPr>
          <w:sz w:val="16"/>
          <w:u w:val="single"/>
        </w:rPr>
        <w:t>_</w:t>
      </w:r>
      <w:r>
        <w:rPr>
          <w:sz w:val="16"/>
        </w:rPr>
        <w:t xml:space="preserve">DYN </w:t>
      </w:r>
      <w:r>
        <w:rPr>
          <w:position w:val="1"/>
          <w:sz w:val="24"/>
        </w:rPr>
        <w:t>x ASF</w:t>
      </w:r>
      <w:r>
        <w:rPr>
          <w:sz w:val="16"/>
        </w:rPr>
        <w:t xml:space="preserve">SHARC0 </w:t>
      </w:r>
      <w:r>
        <w:rPr>
          <w:rFonts w:ascii="Wingdings" w:hAnsi="Wingdings"/>
          <w:position w:val="1"/>
          <w:sz w:val="24"/>
        </w:rPr>
        <w:t></w:t>
      </w:r>
      <w:r>
        <w:rPr>
          <w:position w:val="1"/>
          <w:sz w:val="24"/>
        </w:rPr>
        <w:t>701 x 1.00 = 701</w:t>
      </w:r>
      <w:r w:rsidR="00646B4F">
        <w:rPr>
          <w:position w:val="1"/>
          <w:sz w:val="24"/>
        </w:rPr>
        <w:t xml:space="preserve"> </w:t>
      </w:r>
      <w:r>
        <w:rPr>
          <w:position w:val="1"/>
          <w:sz w:val="24"/>
        </w:rPr>
        <w:t>mA</w:t>
      </w:r>
    </w:p>
    <w:p w14:paraId="26196849" w14:textId="2C8415EA" w:rsidR="001D6C2E" w:rsidRDefault="001D6C2E" w:rsidP="001D6C2E">
      <w:pPr>
        <w:pStyle w:val="ListParagraph"/>
        <w:numPr>
          <w:ilvl w:val="1"/>
          <w:numId w:val="25"/>
        </w:numPr>
        <w:tabs>
          <w:tab w:val="left" w:pos="960"/>
        </w:tabs>
        <w:spacing w:before="119" w:line="240" w:lineRule="auto"/>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SHARC1</w:t>
      </w:r>
      <w:r>
        <w:rPr>
          <w:sz w:val="16"/>
          <w:u w:val="single"/>
        </w:rPr>
        <w:t>_</w:t>
      </w:r>
      <w:r>
        <w:rPr>
          <w:sz w:val="16"/>
        </w:rPr>
        <w:t xml:space="preserve">DYN </w:t>
      </w:r>
      <w:r>
        <w:rPr>
          <w:position w:val="1"/>
          <w:sz w:val="24"/>
        </w:rPr>
        <w:t>= 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SHARC1</w:t>
      </w:r>
      <w:r>
        <w:rPr>
          <w:sz w:val="16"/>
          <w:u w:val="single"/>
        </w:rPr>
        <w:t>_</w:t>
      </w:r>
      <w:r>
        <w:rPr>
          <w:sz w:val="16"/>
        </w:rPr>
        <w:t xml:space="preserve">DYN </w:t>
      </w:r>
      <w:r>
        <w:rPr>
          <w:position w:val="1"/>
          <w:sz w:val="24"/>
        </w:rPr>
        <w:t>x ASF</w:t>
      </w:r>
      <w:r>
        <w:rPr>
          <w:sz w:val="16"/>
        </w:rPr>
        <w:t>SHARC1</w:t>
      </w:r>
      <w:r>
        <w:rPr>
          <w:rFonts w:ascii="Wingdings" w:hAnsi="Wingdings"/>
          <w:position w:val="1"/>
          <w:sz w:val="24"/>
        </w:rPr>
        <w:t></w:t>
      </w:r>
      <w:r>
        <w:rPr>
          <w:position w:val="1"/>
          <w:sz w:val="24"/>
        </w:rPr>
        <w:t>701 x 1.00 = 701</w:t>
      </w:r>
      <w:r w:rsidR="00646B4F">
        <w:rPr>
          <w:position w:val="1"/>
          <w:sz w:val="24"/>
        </w:rPr>
        <w:t xml:space="preserve"> </w:t>
      </w:r>
      <w:r>
        <w:rPr>
          <w:position w:val="1"/>
          <w:sz w:val="24"/>
        </w:rPr>
        <w:t>mA</w:t>
      </w:r>
    </w:p>
    <w:p w14:paraId="2619684B" w14:textId="62498C5F" w:rsidR="001D6C2E" w:rsidRPr="00E477CF" w:rsidRDefault="001D6C2E" w:rsidP="00E477CF">
      <w:pPr>
        <w:pStyle w:val="ListParagraph"/>
        <w:numPr>
          <w:ilvl w:val="1"/>
          <w:numId w:val="25"/>
        </w:numPr>
        <w:tabs>
          <w:tab w:val="left" w:pos="960"/>
        </w:tabs>
        <w:spacing w:before="119" w:line="240" w:lineRule="auto"/>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A5</w:t>
      </w:r>
      <w:r>
        <w:rPr>
          <w:sz w:val="16"/>
          <w:u w:val="single"/>
        </w:rPr>
        <w:t>_</w:t>
      </w:r>
      <w:r>
        <w:rPr>
          <w:sz w:val="16"/>
        </w:rPr>
        <w:t xml:space="preserve">DYN </w:t>
      </w:r>
      <w:r>
        <w:rPr>
          <w:position w:val="1"/>
          <w:sz w:val="24"/>
        </w:rPr>
        <w:t>= I</w:t>
      </w:r>
      <w:r>
        <w:rPr>
          <w:sz w:val="16"/>
        </w:rPr>
        <w:t>DD</w:t>
      </w:r>
      <w:r>
        <w:rPr>
          <w:sz w:val="16"/>
          <w:u w:val="single"/>
        </w:rPr>
        <w:t>_</w:t>
      </w:r>
      <w:r>
        <w:rPr>
          <w:sz w:val="16"/>
        </w:rPr>
        <w:t>INT</w:t>
      </w:r>
      <w:r>
        <w:rPr>
          <w:sz w:val="16"/>
          <w:u w:val="single"/>
        </w:rPr>
        <w:t>_</w:t>
      </w:r>
      <w:r>
        <w:rPr>
          <w:sz w:val="16"/>
        </w:rPr>
        <w:t xml:space="preserve"> CCLK</w:t>
      </w:r>
      <w:r>
        <w:rPr>
          <w:sz w:val="16"/>
          <w:u w:val="single"/>
        </w:rPr>
        <w:t>_</w:t>
      </w:r>
      <w:r>
        <w:rPr>
          <w:sz w:val="16"/>
        </w:rPr>
        <w:t>A5</w:t>
      </w:r>
      <w:r>
        <w:rPr>
          <w:sz w:val="16"/>
          <w:u w:val="single"/>
        </w:rPr>
        <w:t>_</w:t>
      </w:r>
      <w:r>
        <w:rPr>
          <w:sz w:val="16"/>
        </w:rPr>
        <w:t xml:space="preserve">DYN </w:t>
      </w:r>
      <w:r>
        <w:rPr>
          <w:position w:val="1"/>
          <w:sz w:val="24"/>
        </w:rPr>
        <w:t xml:space="preserve">x </w:t>
      </w:r>
      <w:r w:rsidR="00A72BF6">
        <w:rPr>
          <w:position w:val="1"/>
        </w:rPr>
        <w:t>ASF</w:t>
      </w:r>
      <w:r w:rsidR="00A72BF6">
        <w:rPr>
          <w:sz w:val="16"/>
        </w:rPr>
        <w:t>A5</w:t>
      </w:r>
      <w:r>
        <w:rPr>
          <w:sz w:val="16"/>
        </w:rPr>
        <w:t xml:space="preserve"> </w:t>
      </w:r>
      <w:r>
        <w:rPr>
          <w:rFonts w:ascii="Wingdings" w:hAnsi="Wingdings"/>
          <w:position w:val="1"/>
          <w:sz w:val="24"/>
        </w:rPr>
        <w:t></w:t>
      </w:r>
      <w:r>
        <w:rPr>
          <w:position w:val="1"/>
          <w:sz w:val="24"/>
        </w:rPr>
        <w:t>110 x 1.00 = 110</w:t>
      </w:r>
      <w:r w:rsidR="00646B4F">
        <w:rPr>
          <w:position w:val="1"/>
          <w:sz w:val="24"/>
        </w:rPr>
        <w:t xml:space="preserve"> </w:t>
      </w:r>
      <w:r>
        <w:rPr>
          <w:position w:val="1"/>
          <w:sz w:val="24"/>
        </w:rPr>
        <w:t>mA</w:t>
      </w:r>
      <w:bookmarkEnd w:id="114"/>
    </w:p>
    <w:p w14:paraId="2619684C" w14:textId="77777777" w:rsidR="001D6C2E" w:rsidRDefault="001D6C2E" w:rsidP="00E477CF">
      <w:pPr>
        <w:pStyle w:val="Heading3"/>
      </w:pPr>
      <w:bookmarkStart w:id="115" w:name="Step_5:_Calculate_the_System_Clock_Tree_"/>
      <w:bookmarkEnd w:id="115"/>
      <w:r>
        <w:t>Step 5: Calculate the System Clock Tree Core Dynamic Currents</w:t>
      </w:r>
    </w:p>
    <w:p w14:paraId="2619684D" w14:textId="46209A00" w:rsidR="001D6C2E" w:rsidRDefault="001D6C2E" w:rsidP="001D6C2E">
      <w:pPr>
        <w:pStyle w:val="BodyText"/>
        <w:ind w:left="240" w:right="896"/>
        <w:jc w:val="both"/>
      </w:pPr>
      <w:r>
        <w:rPr>
          <w:position w:val="1"/>
        </w:rPr>
        <w:t>The dynamic current dissipated in the V</w:t>
      </w:r>
      <w:r>
        <w:rPr>
          <w:sz w:val="16"/>
        </w:rPr>
        <w:t>DD</w:t>
      </w:r>
      <w:r>
        <w:rPr>
          <w:sz w:val="16"/>
          <w:u w:val="single"/>
        </w:rPr>
        <w:t>_</w:t>
      </w:r>
      <w:r>
        <w:rPr>
          <w:sz w:val="16"/>
        </w:rPr>
        <w:t xml:space="preserve">INT </w:t>
      </w:r>
      <w:r>
        <w:rPr>
          <w:position w:val="1"/>
        </w:rPr>
        <w:t xml:space="preserve">domain </w:t>
      </w:r>
      <w:r w:rsidR="00B524D5">
        <w:rPr>
          <w:position w:val="1"/>
        </w:rPr>
        <w:t>because of</w:t>
      </w:r>
      <w:r>
        <w:rPr>
          <w:position w:val="1"/>
        </w:rPr>
        <w:t xml:space="preserve"> the clocks toggling inside the processor </w:t>
      </w:r>
      <w:r>
        <w:t xml:space="preserve">are a function of the internal voltage (in Volts) and the frequency of each clock (in MHz), as governed by the equations in the processor </w:t>
      </w:r>
      <w:r w:rsidR="00651A2C">
        <w:rPr>
          <w:color w:val="4F81BD" w:themeColor="accent1"/>
        </w:rPr>
        <w:fldChar w:fldCharType="begin" w:fldLock="1"/>
      </w:r>
      <w:r w:rsidR="00651A2C">
        <w:rPr>
          <w:color w:val="4F81BD" w:themeColor="accent1"/>
        </w:rPr>
        <w:instrText xml:space="preserve"> REF Datasheet \h  \* MERGEFORMAT </w:instrText>
      </w:r>
      <w:r w:rsidR="00651A2C">
        <w:rPr>
          <w:color w:val="4F81BD" w:themeColor="accent1"/>
        </w:rPr>
      </w:r>
      <w:r w:rsidR="00651A2C">
        <w:rPr>
          <w:color w:val="4F81BD" w:themeColor="accent1"/>
        </w:rPr>
        <w:fldChar w:fldCharType="separate"/>
      </w:r>
      <w:r w:rsidR="00651A2C">
        <w:rPr>
          <w:i/>
          <w:color w:val="4F81BD" w:themeColor="accent1"/>
        </w:rPr>
        <w:t>data sheet</w:t>
      </w:r>
      <w:r w:rsidR="00651A2C">
        <w:rPr>
          <w:color w:val="4F81BD" w:themeColor="accent1"/>
        </w:rPr>
        <w:fldChar w:fldCharType="end"/>
      </w:r>
      <w:r w:rsidR="00651A2C">
        <w:rPr>
          <w:position w:val="1"/>
        </w:rPr>
        <w:t>.</w:t>
      </w:r>
      <w:r>
        <w:t xml:space="preserve"> Using the example from </w:t>
      </w:r>
      <w:hyperlink w:anchor="_bookmark3" w:history="1">
        <w:r>
          <w:rPr>
            <w:color w:val="000080"/>
          </w:rPr>
          <w:t xml:space="preserve">Estimating System Clock </w:t>
        </w:r>
        <w:r w:rsidR="00B524D5">
          <w:rPr>
            <w:color w:val="000080"/>
          </w:rPr>
          <w:t>Tree Currents</w:t>
        </w:r>
      </w:hyperlink>
      <w:r>
        <w:t>:</w:t>
      </w:r>
    </w:p>
    <w:p w14:paraId="2619684E" w14:textId="2C8F16EF" w:rsidR="001D6C2E" w:rsidRDefault="001D6C2E" w:rsidP="001D6C2E">
      <w:pPr>
        <w:pStyle w:val="ListParagraph"/>
        <w:numPr>
          <w:ilvl w:val="1"/>
          <w:numId w:val="25"/>
        </w:numPr>
        <w:tabs>
          <w:tab w:val="left" w:pos="959"/>
          <w:tab w:val="left" w:pos="960"/>
        </w:tabs>
        <w:spacing w:before="119"/>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DCLK</w:t>
      </w:r>
      <w:r>
        <w:rPr>
          <w:sz w:val="16"/>
          <w:u w:val="single"/>
        </w:rPr>
        <w:t>_</w:t>
      </w:r>
      <w:r>
        <w:rPr>
          <w:sz w:val="16"/>
        </w:rPr>
        <w:t xml:space="preserve">DYN </w:t>
      </w:r>
      <w:r>
        <w:rPr>
          <w:position w:val="1"/>
          <w:sz w:val="24"/>
        </w:rPr>
        <w:t>= 0.097 x f</w:t>
      </w:r>
      <w:r>
        <w:rPr>
          <w:sz w:val="16"/>
        </w:rPr>
        <w:t xml:space="preserve">DCLK </w:t>
      </w:r>
      <w:r>
        <w:rPr>
          <w:position w:val="1"/>
          <w:sz w:val="24"/>
        </w:rPr>
        <w:t>x V</w:t>
      </w:r>
      <w:r>
        <w:rPr>
          <w:sz w:val="16"/>
        </w:rPr>
        <w:t>DD</w:t>
      </w:r>
      <w:r>
        <w:rPr>
          <w:sz w:val="16"/>
          <w:u w:val="single"/>
        </w:rPr>
        <w:t>_</w:t>
      </w:r>
      <w:r>
        <w:rPr>
          <w:sz w:val="16"/>
        </w:rPr>
        <w:t>INT</w:t>
      </w:r>
      <w:r>
        <w:rPr>
          <w:rFonts w:ascii="Wingdings" w:hAnsi="Wingdings"/>
          <w:position w:val="1"/>
          <w:sz w:val="24"/>
        </w:rPr>
        <w:t></w:t>
      </w:r>
      <w:r>
        <w:rPr>
          <w:position w:val="1"/>
          <w:sz w:val="24"/>
        </w:rPr>
        <w:t xml:space="preserve"> 0.097 x 800 x 1.0 = 77.60</w:t>
      </w:r>
      <w:r w:rsidR="0077456A">
        <w:rPr>
          <w:position w:val="1"/>
          <w:sz w:val="24"/>
        </w:rPr>
        <w:t xml:space="preserve"> </w:t>
      </w:r>
      <w:r>
        <w:rPr>
          <w:position w:val="1"/>
          <w:sz w:val="24"/>
        </w:rPr>
        <w:t>mA</w:t>
      </w:r>
    </w:p>
    <w:p w14:paraId="2619684F" w14:textId="6B03E1AA" w:rsidR="001D6C2E" w:rsidRDefault="001D6C2E" w:rsidP="001D6C2E">
      <w:pPr>
        <w:pStyle w:val="ListParagraph"/>
        <w:numPr>
          <w:ilvl w:val="1"/>
          <w:numId w:val="25"/>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SYSCLK</w:t>
      </w:r>
      <w:r>
        <w:rPr>
          <w:sz w:val="16"/>
          <w:u w:val="single"/>
        </w:rPr>
        <w:t>_</w:t>
      </w:r>
      <w:r>
        <w:rPr>
          <w:sz w:val="16"/>
        </w:rPr>
        <w:t xml:space="preserve">DYN </w:t>
      </w:r>
      <w:r>
        <w:rPr>
          <w:position w:val="1"/>
          <w:sz w:val="24"/>
        </w:rPr>
        <w:t>= 0.651 x f</w:t>
      </w:r>
      <w:r>
        <w:rPr>
          <w:sz w:val="16"/>
        </w:rPr>
        <w:t xml:space="preserve">SYSCLK </w:t>
      </w:r>
      <w:r>
        <w:rPr>
          <w:position w:val="1"/>
          <w:sz w:val="24"/>
        </w:rPr>
        <w:t>x V</w:t>
      </w:r>
      <w:r>
        <w:rPr>
          <w:sz w:val="16"/>
        </w:rPr>
        <w:t>DD</w:t>
      </w:r>
      <w:r>
        <w:rPr>
          <w:sz w:val="16"/>
          <w:u w:val="single"/>
        </w:rPr>
        <w:t>_</w:t>
      </w:r>
      <w:r>
        <w:rPr>
          <w:sz w:val="16"/>
        </w:rPr>
        <w:t xml:space="preserve">INT </w:t>
      </w:r>
      <w:r>
        <w:rPr>
          <w:rFonts w:ascii="Wingdings" w:hAnsi="Wingdings"/>
          <w:position w:val="1"/>
          <w:sz w:val="24"/>
        </w:rPr>
        <w:t></w:t>
      </w:r>
      <w:r>
        <w:rPr>
          <w:position w:val="1"/>
          <w:sz w:val="24"/>
        </w:rPr>
        <w:t xml:space="preserve"> 0.651 x 500 x 1.0 = 325.</w:t>
      </w:r>
      <w:r w:rsidR="0077456A">
        <w:rPr>
          <w:position w:val="1"/>
          <w:sz w:val="24"/>
        </w:rPr>
        <w:t>5</w:t>
      </w:r>
      <w:r>
        <w:rPr>
          <w:position w:val="1"/>
          <w:sz w:val="24"/>
        </w:rPr>
        <w:t>0</w:t>
      </w:r>
      <w:r w:rsidR="0077456A">
        <w:rPr>
          <w:position w:val="1"/>
          <w:sz w:val="24"/>
        </w:rPr>
        <w:t xml:space="preserve"> </w:t>
      </w:r>
      <w:r>
        <w:rPr>
          <w:position w:val="1"/>
          <w:sz w:val="24"/>
        </w:rPr>
        <w:t>mA</w:t>
      </w:r>
    </w:p>
    <w:p w14:paraId="26196850" w14:textId="342DE7E6" w:rsidR="001D6C2E" w:rsidRDefault="001D6C2E" w:rsidP="001D6C2E">
      <w:pPr>
        <w:pStyle w:val="ListParagraph"/>
        <w:numPr>
          <w:ilvl w:val="1"/>
          <w:numId w:val="25"/>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SCLK0</w:t>
      </w:r>
      <w:r>
        <w:rPr>
          <w:sz w:val="16"/>
          <w:u w:val="single"/>
        </w:rPr>
        <w:t>_</w:t>
      </w:r>
      <w:r>
        <w:rPr>
          <w:sz w:val="16"/>
        </w:rPr>
        <w:t xml:space="preserve">DYN </w:t>
      </w:r>
      <w:r>
        <w:rPr>
          <w:position w:val="1"/>
          <w:sz w:val="24"/>
        </w:rPr>
        <w:t>= 0.41 x f</w:t>
      </w:r>
      <w:r>
        <w:rPr>
          <w:sz w:val="16"/>
        </w:rPr>
        <w:t xml:space="preserve">SCLK0 </w:t>
      </w:r>
      <w:r>
        <w:rPr>
          <w:position w:val="1"/>
          <w:sz w:val="24"/>
        </w:rPr>
        <w:t>x V</w:t>
      </w:r>
      <w:r>
        <w:rPr>
          <w:sz w:val="16"/>
        </w:rPr>
        <w:t>DD</w:t>
      </w:r>
      <w:r>
        <w:rPr>
          <w:sz w:val="16"/>
          <w:u w:val="single"/>
        </w:rPr>
        <w:t>_</w:t>
      </w:r>
      <w:r>
        <w:rPr>
          <w:sz w:val="16"/>
        </w:rPr>
        <w:t xml:space="preserve">INT </w:t>
      </w:r>
      <w:r>
        <w:rPr>
          <w:rFonts w:ascii="Wingdings" w:hAnsi="Wingdings"/>
          <w:position w:val="1"/>
          <w:sz w:val="24"/>
        </w:rPr>
        <w:t></w:t>
      </w:r>
      <w:r>
        <w:rPr>
          <w:position w:val="1"/>
          <w:sz w:val="24"/>
        </w:rPr>
        <w:t xml:space="preserve"> 0.41 x 125 x 1.0 = 51.25</w:t>
      </w:r>
      <w:r w:rsidR="007A1476">
        <w:rPr>
          <w:position w:val="1"/>
          <w:sz w:val="24"/>
        </w:rPr>
        <w:t xml:space="preserve"> </w:t>
      </w:r>
      <w:r>
        <w:rPr>
          <w:position w:val="1"/>
          <w:sz w:val="24"/>
        </w:rPr>
        <w:t>mA</w:t>
      </w:r>
    </w:p>
    <w:p w14:paraId="26196851" w14:textId="602626BD" w:rsidR="001D6C2E" w:rsidRDefault="001D6C2E" w:rsidP="001D6C2E">
      <w:pPr>
        <w:pStyle w:val="ListParagraph"/>
        <w:numPr>
          <w:ilvl w:val="1"/>
          <w:numId w:val="25"/>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SCLK1</w:t>
      </w:r>
      <w:r>
        <w:rPr>
          <w:sz w:val="16"/>
          <w:u w:val="single"/>
        </w:rPr>
        <w:t>_</w:t>
      </w:r>
      <w:r>
        <w:rPr>
          <w:sz w:val="16"/>
        </w:rPr>
        <w:t xml:space="preserve">DYN </w:t>
      </w:r>
      <w:r>
        <w:rPr>
          <w:position w:val="1"/>
          <w:sz w:val="24"/>
        </w:rPr>
        <w:t>= 0.015 x f</w:t>
      </w:r>
      <w:r>
        <w:rPr>
          <w:sz w:val="16"/>
        </w:rPr>
        <w:t xml:space="preserve">SCLK1 </w:t>
      </w:r>
      <w:r>
        <w:rPr>
          <w:position w:val="1"/>
          <w:sz w:val="24"/>
        </w:rPr>
        <w:t>x V</w:t>
      </w:r>
      <w:r>
        <w:rPr>
          <w:sz w:val="16"/>
        </w:rPr>
        <w:t>DD</w:t>
      </w:r>
      <w:r>
        <w:rPr>
          <w:sz w:val="16"/>
          <w:u w:val="single"/>
        </w:rPr>
        <w:t>_</w:t>
      </w:r>
      <w:r>
        <w:rPr>
          <w:sz w:val="16"/>
        </w:rPr>
        <w:t xml:space="preserve">INT </w:t>
      </w:r>
      <w:r>
        <w:rPr>
          <w:rFonts w:ascii="Wingdings" w:hAnsi="Wingdings"/>
          <w:position w:val="1"/>
          <w:sz w:val="24"/>
        </w:rPr>
        <w:t></w:t>
      </w:r>
      <w:r>
        <w:rPr>
          <w:position w:val="1"/>
          <w:sz w:val="24"/>
        </w:rPr>
        <w:t xml:space="preserve"> 0.015 x 333.3 x 1.0 = 5.00</w:t>
      </w:r>
      <w:r w:rsidR="007A1476">
        <w:rPr>
          <w:position w:val="1"/>
          <w:sz w:val="24"/>
        </w:rPr>
        <w:t xml:space="preserve"> </w:t>
      </w:r>
      <w:r>
        <w:rPr>
          <w:position w:val="1"/>
          <w:sz w:val="24"/>
        </w:rPr>
        <w:t>mA</w:t>
      </w:r>
    </w:p>
    <w:p w14:paraId="26196853" w14:textId="32A905BD" w:rsidR="001D6C2E" w:rsidRPr="00E477CF" w:rsidRDefault="001D6C2E" w:rsidP="00E477CF">
      <w:pPr>
        <w:pStyle w:val="ListParagraph"/>
        <w:numPr>
          <w:ilvl w:val="1"/>
          <w:numId w:val="25"/>
        </w:numPr>
        <w:tabs>
          <w:tab w:val="left" w:pos="959"/>
          <w:tab w:val="left" w:pos="960"/>
        </w:tabs>
        <w:rPr>
          <w:rFonts w:ascii="Symbol" w:hAnsi="Symbol"/>
          <w:sz w:val="24"/>
        </w:rPr>
      </w:pPr>
      <w:r>
        <w:rPr>
          <w:position w:val="1"/>
          <w:sz w:val="24"/>
        </w:rPr>
        <w:t>I</w:t>
      </w:r>
      <w:r>
        <w:rPr>
          <w:sz w:val="16"/>
        </w:rPr>
        <w:t>DD</w:t>
      </w:r>
      <w:r>
        <w:rPr>
          <w:sz w:val="16"/>
          <w:u w:val="single"/>
        </w:rPr>
        <w:t>_</w:t>
      </w:r>
      <w:r>
        <w:rPr>
          <w:sz w:val="16"/>
        </w:rPr>
        <w:t>INT</w:t>
      </w:r>
      <w:r>
        <w:rPr>
          <w:sz w:val="16"/>
          <w:u w:val="single"/>
        </w:rPr>
        <w:t>_</w:t>
      </w:r>
      <w:r>
        <w:rPr>
          <w:sz w:val="16"/>
        </w:rPr>
        <w:t>OCLK</w:t>
      </w:r>
      <w:r>
        <w:rPr>
          <w:sz w:val="16"/>
          <w:u w:val="single"/>
        </w:rPr>
        <w:t>_</w:t>
      </w:r>
      <w:r>
        <w:rPr>
          <w:sz w:val="16"/>
        </w:rPr>
        <w:t xml:space="preserve">DYN </w:t>
      </w:r>
      <w:r>
        <w:rPr>
          <w:position w:val="1"/>
          <w:sz w:val="24"/>
        </w:rPr>
        <w:t>= 0.093 x f</w:t>
      </w:r>
      <w:r>
        <w:rPr>
          <w:sz w:val="16"/>
        </w:rPr>
        <w:t xml:space="preserve">OCLK </w:t>
      </w:r>
      <w:r>
        <w:rPr>
          <w:position w:val="1"/>
          <w:sz w:val="24"/>
        </w:rPr>
        <w:t>x V</w:t>
      </w:r>
      <w:r>
        <w:rPr>
          <w:sz w:val="16"/>
        </w:rPr>
        <w:t xml:space="preserve">DD_INT </w:t>
      </w:r>
      <w:r>
        <w:rPr>
          <w:rFonts w:ascii="Wingdings" w:hAnsi="Wingdings"/>
          <w:position w:val="1"/>
          <w:sz w:val="24"/>
        </w:rPr>
        <w:t></w:t>
      </w:r>
      <w:r>
        <w:rPr>
          <w:position w:val="1"/>
          <w:sz w:val="24"/>
        </w:rPr>
        <w:t xml:space="preserve"> 0.093 x 125 x 1.0 = 11.63</w:t>
      </w:r>
      <w:r w:rsidR="007A1476">
        <w:rPr>
          <w:position w:val="1"/>
          <w:sz w:val="24"/>
        </w:rPr>
        <w:t xml:space="preserve"> </w:t>
      </w:r>
      <w:r>
        <w:rPr>
          <w:position w:val="1"/>
          <w:sz w:val="24"/>
        </w:rPr>
        <w:t>mA</w:t>
      </w:r>
    </w:p>
    <w:p w14:paraId="26196854" w14:textId="77777777" w:rsidR="001D6C2E" w:rsidRDefault="001D6C2E" w:rsidP="00E477CF">
      <w:pPr>
        <w:pStyle w:val="Heading3"/>
      </w:pPr>
      <w:bookmarkStart w:id="116" w:name="Step_6:_Choose_a_DMA_Profile_to_Obtain_C"/>
      <w:bookmarkEnd w:id="116"/>
      <w:r>
        <w:t>Step 6: Choose a DMA Profile to Obtain Core Dynamic DMA Current (I</w:t>
      </w:r>
      <w:r>
        <w:rPr>
          <w:sz w:val="13"/>
        </w:rPr>
        <w:t>DD_INT_DMA_DR_DYN</w:t>
      </w:r>
      <w:r>
        <w:t>)</w:t>
      </w:r>
    </w:p>
    <w:p w14:paraId="26196855" w14:textId="7A70B196" w:rsidR="001D6C2E" w:rsidRDefault="001D6C2E" w:rsidP="001D6C2E">
      <w:pPr>
        <w:pStyle w:val="BodyText"/>
        <w:spacing w:before="1"/>
        <w:ind w:left="239" w:right="897"/>
        <w:jc w:val="both"/>
      </w:pPr>
      <w:r>
        <w:t xml:space="preserve">Calculate the total system DMA bandwidth during peak activity and select the profile that is the closest match. The example in </w:t>
      </w:r>
      <w:r w:rsidR="00853A9A" w:rsidRPr="000B63F9">
        <w:rPr>
          <w:color w:val="4F81BD" w:themeColor="accent1"/>
        </w:rPr>
        <w:fldChar w:fldCharType="begin" w:fldLock="1"/>
      </w:r>
      <w:r w:rsidR="00853A9A" w:rsidRPr="000B63F9">
        <w:rPr>
          <w:color w:val="4F81BD" w:themeColor="accent1"/>
        </w:rPr>
        <w:instrText xml:space="preserve"> REF _Ref100763247 \h </w:instrText>
      </w:r>
      <w:r w:rsidR="000B63F9">
        <w:rPr>
          <w:color w:val="4F81BD" w:themeColor="accent1"/>
        </w:rPr>
        <w:instrText xml:space="preserve"> \* MERGEFORMAT </w:instrText>
      </w:r>
      <w:r w:rsidR="00853A9A" w:rsidRPr="000B63F9">
        <w:rPr>
          <w:color w:val="4F81BD" w:themeColor="accent1"/>
        </w:rPr>
      </w:r>
      <w:r w:rsidR="00853A9A" w:rsidRPr="000B63F9">
        <w:rPr>
          <w:color w:val="4F81BD" w:themeColor="accent1"/>
        </w:rPr>
        <w:fldChar w:fldCharType="separate"/>
      </w:r>
      <w:r w:rsidR="00853A9A" w:rsidRPr="000B63F9">
        <w:rPr>
          <w:color w:val="4F81BD" w:themeColor="accent1"/>
        </w:rPr>
        <w:t>Select Appropriate DMA Activity Level</w:t>
      </w:r>
      <w:r w:rsidR="00853A9A" w:rsidRPr="000B63F9">
        <w:rPr>
          <w:color w:val="4F81BD" w:themeColor="accent1"/>
        </w:rPr>
        <w:fldChar w:fldCharType="end"/>
      </w:r>
      <w:r w:rsidR="000B63F9">
        <w:rPr>
          <w:rStyle w:val="CommentReference"/>
        </w:rPr>
        <w:t xml:space="preserve"> </w:t>
      </w:r>
      <w:r w:rsidR="000B63F9" w:rsidRPr="000B63F9">
        <w:rPr>
          <w:rStyle w:val="CommentReference"/>
          <w:sz w:val="24"/>
          <w:szCs w:val="24"/>
        </w:rPr>
        <w:t>s</w:t>
      </w:r>
      <w:r w:rsidR="000B63F9">
        <w:t>ets the</w:t>
      </w:r>
      <w:r>
        <w:t xml:space="preserve"> DMA profile to HIGH, therefore:</w:t>
      </w:r>
    </w:p>
    <w:p w14:paraId="26196857" w14:textId="029DA604" w:rsidR="001D6C2E" w:rsidRPr="00E477CF" w:rsidRDefault="001D6C2E" w:rsidP="00E477CF">
      <w:pPr>
        <w:pStyle w:val="ListParagraph"/>
        <w:numPr>
          <w:ilvl w:val="1"/>
          <w:numId w:val="25"/>
        </w:numPr>
        <w:tabs>
          <w:tab w:val="left" w:pos="959"/>
          <w:tab w:val="left" w:pos="960"/>
        </w:tabs>
        <w:spacing w:before="119" w:line="240" w:lineRule="auto"/>
        <w:rPr>
          <w:rFonts w:ascii="Symbol" w:hAnsi="Symbol"/>
        </w:rPr>
      </w:pPr>
      <w:r>
        <w:rPr>
          <w:position w:val="1"/>
          <w:sz w:val="24"/>
        </w:rPr>
        <w:t>I</w:t>
      </w:r>
      <w:r>
        <w:rPr>
          <w:sz w:val="16"/>
        </w:rPr>
        <w:t xml:space="preserve">DD_INT_DMA_DR_DYN </w:t>
      </w:r>
      <w:r>
        <w:rPr>
          <w:position w:val="1"/>
          <w:sz w:val="24"/>
        </w:rPr>
        <w:t>=</w:t>
      </w:r>
      <w:r w:rsidR="007D454D">
        <w:rPr>
          <w:position w:val="1"/>
          <w:sz w:val="24"/>
        </w:rPr>
        <w:t xml:space="preserve"> </w:t>
      </w:r>
      <w:r>
        <w:rPr>
          <w:position w:val="1"/>
          <w:sz w:val="24"/>
        </w:rPr>
        <w:t>240</w:t>
      </w:r>
      <w:r w:rsidR="00AE4A5D">
        <w:rPr>
          <w:position w:val="1"/>
          <w:sz w:val="24"/>
        </w:rPr>
        <w:t xml:space="preserve"> </w:t>
      </w:r>
      <w:r>
        <w:rPr>
          <w:position w:val="1"/>
          <w:sz w:val="24"/>
        </w:rPr>
        <w:t>mA</w:t>
      </w:r>
    </w:p>
    <w:p w14:paraId="26196858" w14:textId="77777777" w:rsidR="001D6C2E" w:rsidRDefault="001D6C2E" w:rsidP="00E477CF">
      <w:pPr>
        <w:pStyle w:val="Heading3"/>
      </w:pPr>
      <w:bookmarkStart w:id="117" w:name="Step_7:_Account_for_Core_Dynamic_Current"/>
      <w:bookmarkStart w:id="118" w:name="_bookmark21"/>
      <w:bookmarkEnd w:id="117"/>
      <w:bookmarkEnd w:id="118"/>
      <w:r>
        <w:t>Step 7: Account for Core Dynamic Currents from Accelerator Blocks (I</w:t>
      </w:r>
      <w:r>
        <w:rPr>
          <w:sz w:val="13"/>
        </w:rPr>
        <w:t>DD_INT_ACCL_DYN</w:t>
      </w:r>
      <w:r>
        <w:t>)</w:t>
      </w:r>
    </w:p>
    <w:p w14:paraId="26196859" w14:textId="77777777" w:rsidR="001D6C2E" w:rsidRDefault="001D6C2E" w:rsidP="001D6C2E">
      <w:pPr>
        <w:pStyle w:val="BodyText"/>
        <w:ind w:left="240" w:right="898"/>
        <w:jc w:val="both"/>
      </w:pPr>
      <w:r>
        <w:rPr>
          <w:position w:val="1"/>
        </w:rPr>
        <w:t>Each of these blocks dissipates power in the V</w:t>
      </w:r>
      <w:r>
        <w:rPr>
          <w:sz w:val="16"/>
        </w:rPr>
        <w:t>DD</w:t>
      </w:r>
      <w:r>
        <w:rPr>
          <w:sz w:val="16"/>
          <w:u w:val="single"/>
        </w:rPr>
        <w:t>_</w:t>
      </w:r>
      <w:r>
        <w:rPr>
          <w:sz w:val="16"/>
        </w:rPr>
        <w:t xml:space="preserve">INT </w:t>
      </w:r>
      <w:r>
        <w:rPr>
          <w:position w:val="1"/>
        </w:rPr>
        <w:t xml:space="preserve">domain and must be considered when estimating the </w:t>
      </w:r>
      <w:r>
        <w:t xml:space="preserve">total core dynamic current. The example discussed in </w:t>
      </w:r>
      <w:hyperlink w:anchor="_bookmark13" w:history="1">
        <w:r>
          <w:rPr>
            <w:color w:val="000080"/>
          </w:rPr>
          <w:t xml:space="preserve">Set the Peripheral </w:t>
        </w:r>
        <w:r>
          <w:rPr>
            <w:color w:val="000080"/>
          </w:rPr>
          <w:lastRenderedPageBreak/>
          <w:t xml:space="preserve">Resource Usage </w:t>
        </w:r>
      </w:hyperlink>
      <w:r>
        <w:t>has the system acceleration engine enabled, therefore:</w:t>
      </w:r>
    </w:p>
    <w:p w14:paraId="2619685B" w14:textId="165E0C30" w:rsidR="001D6C2E" w:rsidRPr="00E477CF" w:rsidRDefault="001D6C2E" w:rsidP="00E477CF">
      <w:pPr>
        <w:pStyle w:val="ListParagraph"/>
        <w:numPr>
          <w:ilvl w:val="1"/>
          <w:numId w:val="25"/>
        </w:numPr>
        <w:tabs>
          <w:tab w:val="left" w:pos="959"/>
          <w:tab w:val="left" w:pos="960"/>
        </w:tabs>
        <w:spacing w:before="120" w:line="240" w:lineRule="auto"/>
        <w:rPr>
          <w:rFonts w:ascii="Symbol" w:hAnsi="Symbol"/>
        </w:rPr>
      </w:pPr>
      <w:r>
        <w:rPr>
          <w:position w:val="1"/>
          <w:sz w:val="24"/>
        </w:rPr>
        <w:t>I</w:t>
      </w:r>
      <w:r>
        <w:rPr>
          <w:sz w:val="16"/>
        </w:rPr>
        <w:t>DD_INT_ACCL_DYN =</w:t>
      </w:r>
      <w:r w:rsidR="008E7F53">
        <w:rPr>
          <w:sz w:val="16"/>
        </w:rPr>
        <w:t xml:space="preserve"> </w:t>
      </w:r>
      <w:r>
        <w:rPr>
          <w:position w:val="1"/>
          <w:sz w:val="24"/>
        </w:rPr>
        <w:t>650</w:t>
      </w:r>
      <w:r w:rsidR="008E7F53">
        <w:rPr>
          <w:position w:val="1"/>
          <w:sz w:val="24"/>
        </w:rPr>
        <w:t xml:space="preserve"> </w:t>
      </w:r>
      <w:r>
        <w:rPr>
          <w:position w:val="1"/>
          <w:sz w:val="24"/>
        </w:rPr>
        <w:t>mA</w:t>
      </w:r>
    </w:p>
    <w:p w14:paraId="2619685C" w14:textId="77777777" w:rsidR="001D6C2E" w:rsidRDefault="001D6C2E" w:rsidP="00E477CF">
      <w:pPr>
        <w:pStyle w:val="Heading3"/>
      </w:pPr>
      <w:bookmarkStart w:id="119" w:name="Step_8:_Calculate_Total_Internal_Power_D"/>
      <w:bookmarkEnd w:id="119"/>
      <w:r>
        <w:t>Step 8: Calculate Total Internal Power Dissipation (P</w:t>
      </w:r>
      <w:r>
        <w:rPr>
          <w:sz w:val="13"/>
        </w:rPr>
        <w:t>DD_INT_TOT</w:t>
      </w:r>
      <w:r>
        <w:t>)</w:t>
      </w:r>
    </w:p>
    <w:p w14:paraId="2619685D" w14:textId="04B14393" w:rsidR="001D6C2E" w:rsidRDefault="001D6C2E" w:rsidP="001D6C2E">
      <w:pPr>
        <w:pStyle w:val="BodyText"/>
        <w:ind w:left="240" w:right="896"/>
        <w:jc w:val="both"/>
      </w:pPr>
      <w:r>
        <w:t>Add the static internal current (</w:t>
      </w:r>
      <w:hyperlink w:anchor="_bookmark19" w:history="1">
        <w:r>
          <w:rPr>
            <w:color w:val="000080"/>
          </w:rPr>
          <w:t>Step</w:t>
        </w:r>
        <w:r w:rsidR="009326E8">
          <w:rPr>
            <w:color w:val="000080"/>
          </w:rPr>
          <w:t xml:space="preserve"> </w:t>
        </w:r>
        <w:r>
          <w:rPr>
            <w:color w:val="000080"/>
          </w:rPr>
          <w:t>1</w:t>
        </w:r>
      </w:hyperlink>
      <w:r>
        <w:t xml:space="preserve">) component to the sum of all the dynamic internal current components </w:t>
      </w:r>
      <w:r>
        <w:rPr>
          <w:position w:val="1"/>
        </w:rPr>
        <w:t>(</w:t>
      </w:r>
      <w:hyperlink w:anchor="_bookmark20" w:history="1">
        <w:r>
          <w:rPr>
            <w:color w:val="000080"/>
            <w:position w:val="1"/>
          </w:rPr>
          <w:t>Step 4</w:t>
        </w:r>
      </w:hyperlink>
      <w:r w:rsidR="006E5674">
        <w:rPr>
          <w:color w:val="000080"/>
          <w:position w:val="1"/>
        </w:rPr>
        <w:t xml:space="preserve"> </w:t>
      </w:r>
      <w:r>
        <w:rPr>
          <w:position w:val="1"/>
        </w:rPr>
        <w:t xml:space="preserve">through </w:t>
      </w:r>
      <w:hyperlink w:anchor="_bookmark21" w:history="1">
        <w:r>
          <w:rPr>
            <w:color w:val="000080"/>
            <w:position w:val="1"/>
          </w:rPr>
          <w:t>Step 7</w:t>
        </w:r>
      </w:hyperlink>
      <w:r>
        <w:rPr>
          <w:position w:val="1"/>
        </w:rPr>
        <w:t>) to get the total current in the V</w:t>
      </w:r>
      <w:r>
        <w:rPr>
          <w:sz w:val="16"/>
        </w:rPr>
        <w:t xml:space="preserve">DD_INT </w:t>
      </w:r>
      <w:r>
        <w:rPr>
          <w:position w:val="1"/>
        </w:rPr>
        <w:t>domain</w:t>
      </w:r>
      <w:r w:rsidR="006E5674">
        <w:rPr>
          <w:position w:val="1"/>
        </w:rPr>
        <w:t xml:space="preserve"> </w:t>
      </w:r>
      <w:r>
        <w:rPr>
          <w:position w:val="1"/>
        </w:rPr>
        <w:t>(I</w:t>
      </w:r>
      <w:r>
        <w:rPr>
          <w:sz w:val="16"/>
        </w:rPr>
        <w:t>DD_INT_TOT</w:t>
      </w:r>
      <w:r>
        <w:rPr>
          <w:position w:val="1"/>
        </w:rPr>
        <w:t>):</w:t>
      </w:r>
    </w:p>
    <w:p w14:paraId="2619685E" w14:textId="77777777" w:rsidR="001D6C2E" w:rsidRPr="00295B81" w:rsidRDefault="001D6C2E" w:rsidP="00C01679">
      <w:pPr>
        <w:tabs>
          <w:tab w:val="left" w:pos="8364"/>
          <w:tab w:val="left" w:pos="10364"/>
        </w:tabs>
        <w:spacing w:before="120"/>
        <w:ind w:left="1680" w:right="1613" w:hanging="1440"/>
        <w:rPr>
          <w:i/>
          <w:iCs/>
          <w:sz w:val="16"/>
        </w:rPr>
      </w:pPr>
      <w:r w:rsidRPr="00295B81">
        <w:rPr>
          <w:i/>
          <w:iCs/>
          <w:position w:val="1"/>
        </w:rPr>
        <w:t>I</w:t>
      </w:r>
      <w:r w:rsidRPr="00295B81">
        <w:rPr>
          <w:i/>
          <w:iCs/>
          <w:sz w:val="16"/>
        </w:rPr>
        <w:t xml:space="preserve">DD_INT_TOT </w:t>
      </w:r>
      <w:r w:rsidRPr="00295B81">
        <w:rPr>
          <w:i/>
          <w:iCs/>
          <w:position w:val="1"/>
        </w:rPr>
        <w:t>= 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STATIC</w:t>
      </w:r>
      <w:r w:rsidR="00C01679" w:rsidRPr="00295B81">
        <w:rPr>
          <w:i/>
          <w:iCs/>
          <w:sz w:val="16"/>
        </w:rPr>
        <w:t xml:space="preserve"> </w:t>
      </w:r>
      <w:r w:rsidRPr="00295B81">
        <w:rPr>
          <w:i/>
          <w:iCs/>
          <w:position w:val="1"/>
        </w:rPr>
        <w:t xml:space="preserve">+ </w:t>
      </w:r>
      <w:bookmarkStart w:id="120" w:name="OLE_LINK38"/>
      <w:bookmarkStart w:id="121" w:name="OLE_LINK39"/>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CCLK</w:t>
      </w:r>
      <w:r w:rsidRPr="00295B81">
        <w:rPr>
          <w:i/>
          <w:iCs/>
          <w:sz w:val="16"/>
          <w:u w:val="single"/>
        </w:rPr>
        <w:t>_</w:t>
      </w:r>
      <w:r w:rsidRPr="00295B81">
        <w:rPr>
          <w:i/>
          <w:iCs/>
          <w:sz w:val="16"/>
        </w:rPr>
        <w:t>SHARC0</w:t>
      </w:r>
      <w:r w:rsidRPr="00295B81">
        <w:rPr>
          <w:i/>
          <w:iCs/>
          <w:sz w:val="16"/>
          <w:u w:val="single"/>
        </w:rPr>
        <w:t>_</w:t>
      </w:r>
      <w:r w:rsidRPr="00295B81">
        <w:rPr>
          <w:i/>
          <w:iCs/>
          <w:sz w:val="16"/>
        </w:rPr>
        <w:t>DYN</w:t>
      </w:r>
      <w:bookmarkEnd w:id="120"/>
      <w:r w:rsidR="00C01679" w:rsidRPr="00295B81">
        <w:rPr>
          <w:i/>
          <w:iCs/>
          <w:sz w:val="16"/>
        </w:rPr>
        <w:t xml:space="preserve"> </w:t>
      </w:r>
      <w:r w:rsidRPr="00295B81">
        <w:rPr>
          <w:i/>
          <w:iCs/>
          <w:position w:val="1"/>
        </w:rPr>
        <w:t>+</w:t>
      </w:r>
      <w:bookmarkEnd w:id="121"/>
      <w:r w:rsidR="00C01679" w:rsidRPr="00295B81">
        <w:rPr>
          <w:i/>
          <w:iCs/>
          <w:position w:val="1"/>
        </w:rPr>
        <w:t xml:space="preserve"> </w:t>
      </w:r>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CCLK</w:t>
      </w:r>
      <w:r w:rsidRPr="00295B81">
        <w:rPr>
          <w:i/>
          <w:iCs/>
          <w:sz w:val="16"/>
          <w:u w:val="single"/>
        </w:rPr>
        <w:t>_</w:t>
      </w:r>
      <w:r w:rsidRPr="00295B81">
        <w:rPr>
          <w:i/>
          <w:iCs/>
          <w:sz w:val="16"/>
        </w:rPr>
        <w:t>SHARC1</w:t>
      </w:r>
      <w:r w:rsidRPr="00295B81">
        <w:rPr>
          <w:i/>
          <w:iCs/>
          <w:sz w:val="16"/>
          <w:u w:val="single"/>
        </w:rPr>
        <w:t>_</w:t>
      </w:r>
      <w:r w:rsidRPr="00295B81">
        <w:rPr>
          <w:i/>
          <w:iCs/>
          <w:sz w:val="16"/>
        </w:rPr>
        <w:t xml:space="preserve">DYN </w:t>
      </w:r>
      <w:r w:rsidRPr="00295B81">
        <w:rPr>
          <w:i/>
          <w:iCs/>
          <w:position w:val="1"/>
        </w:rPr>
        <w:t>+</w:t>
      </w:r>
      <w:r w:rsidR="00C01679" w:rsidRPr="00295B81">
        <w:rPr>
          <w:i/>
          <w:iCs/>
          <w:position w:val="1"/>
        </w:rPr>
        <w:t xml:space="preserve"> </w:t>
      </w:r>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CCLK</w:t>
      </w:r>
      <w:r w:rsidRPr="00295B81">
        <w:rPr>
          <w:i/>
          <w:iCs/>
          <w:sz w:val="16"/>
          <w:u w:val="single"/>
        </w:rPr>
        <w:t>_</w:t>
      </w:r>
      <w:r w:rsidRPr="00295B81">
        <w:rPr>
          <w:i/>
          <w:iCs/>
          <w:sz w:val="16"/>
        </w:rPr>
        <w:t>A5</w:t>
      </w:r>
      <w:r w:rsidRPr="00295B81">
        <w:rPr>
          <w:i/>
          <w:iCs/>
          <w:sz w:val="16"/>
          <w:u w:val="single"/>
        </w:rPr>
        <w:t>_</w:t>
      </w:r>
      <w:r w:rsidRPr="00295B81">
        <w:rPr>
          <w:i/>
          <w:iCs/>
          <w:sz w:val="16"/>
        </w:rPr>
        <w:t xml:space="preserve">DYN </w:t>
      </w:r>
      <w:r w:rsidRPr="00295B81">
        <w:rPr>
          <w:i/>
          <w:iCs/>
          <w:position w:val="1"/>
        </w:rPr>
        <w:t>+</w:t>
      </w:r>
      <w:r w:rsidR="00C01679" w:rsidRPr="00295B81">
        <w:rPr>
          <w:i/>
          <w:iCs/>
          <w:position w:val="1"/>
        </w:rPr>
        <w:t xml:space="preserve"> </w:t>
      </w:r>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DCLK</w:t>
      </w:r>
      <w:r w:rsidRPr="00295B81">
        <w:rPr>
          <w:i/>
          <w:iCs/>
          <w:sz w:val="16"/>
          <w:u w:val="single"/>
        </w:rPr>
        <w:t>_</w:t>
      </w:r>
      <w:r w:rsidRPr="00295B81">
        <w:rPr>
          <w:i/>
          <w:iCs/>
          <w:sz w:val="16"/>
        </w:rPr>
        <w:t xml:space="preserve">DYN </w:t>
      </w:r>
      <w:r w:rsidRPr="00295B81">
        <w:rPr>
          <w:i/>
          <w:iCs/>
          <w:position w:val="1"/>
        </w:rPr>
        <w:t>+ 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SYSCLK</w:t>
      </w:r>
      <w:r w:rsidRPr="00295B81">
        <w:rPr>
          <w:i/>
          <w:iCs/>
          <w:sz w:val="16"/>
          <w:u w:val="single"/>
        </w:rPr>
        <w:t>_</w:t>
      </w:r>
      <w:r w:rsidRPr="00295B81">
        <w:rPr>
          <w:i/>
          <w:iCs/>
          <w:sz w:val="16"/>
        </w:rPr>
        <w:t xml:space="preserve">DYN </w:t>
      </w:r>
      <w:r w:rsidRPr="00295B81">
        <w:rPr>
          <w:i/>
          <w:iCs/>
          <w:position w:val="1"/>
        </w:rPr>
        <w:t xml:space="preserve">+ </w:t>
      </w:r>
      <w:r w:rsidR="00C01679" w:rsidRPr="00295B81">
        <w:rPr>
          <w:i/>
          <w:iCs/>
          <w:position w:val="1"/>
        </w:rPr>
        <w:t xml:space="preserve"> </w:t>
      </w:r>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SCLK0</w:t>
      </w:r>
      <w:r w:rsidRPr="00295B81">
        <w:rPr>
          <w:i/>
          <w:iCs/>
          <w:sz w:val="16"/>
          <w:u w:val="single"/>
        </w:rPr>
        <w:t>_</w:t>
      </w:r>
      <w:r w:rsidRPr="00295B81">
        <w:rPr>
          <w:i/>
          <w:iCs/>
          <w:sz w:val="16"/>
        </w:rPr>
        <w:t xml:space="preserve">DYN </w:t>
      </w:r>
      <w:r w:rsidRPr="00295B81">
        <w:rPr>
          <w:i/>
          <w:iCs/>
          <w:position w:val="1"/>
        </w:rPr>
        <w:t>+ 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SCLK1</w:t>
      </w:r>
      <w:r w:rsidRPr="00295B81">
        <w:rPr>
          <w:i/>
          <w:iCs/>
          <w:sz w:val="16"/>
          <w:u w:val="single"/>
        </w:rPr>
        <w:t>_</w:t>
      </w:r>
      <w:r w:rsidRPr="00295B81">
        <w:rPr>
          <w:i/>
          <w:iCs/>
          <w:sz w:val="16"/>
        </w:rPr>
        <w:t xml:space="preserve">DYN </w:t>
      </w:r>
      <w:r w:rsidRPr="00295B81">
        <w:rPr>
          <w:i/>
          <w:iCs/>
          <w:position w:val="1"/>
        </w:rPr>
        <w:t>+ 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OCLK</w:t>
      </w:r>
      <w:r w:rsidRPr="00295B81">
        <w:rPr>
          <w:i/>
          <w:iCs/>
          <w:sz w:val="16"/>
          <w:u w:val="single"/>
        </w:rPr>
        <w:t>_</w:t>
      </w:r>
      <w:r w:rsidRPr="00295B81">
        <w:rPr>
          <w:i/>
          <w:iCs/>
          <w:sz w:val="16"/>
        </w:rPr>
        <w:t>DYN</w:t>
      </w:r>
      <w:r w:rsidR="00C01679" w:rsidRPr="00295B81">
        <w:rPr>
          <w:i/>
          <w:iCs/>
          <w:sz w:val="16"/>
        </w:rPr>
        <w:t xml:space="preserve"> </w:t>
      </w:r>
      <w:r w:rsidRPr="00295B81">
        <w:rPr>
          <w:i/>
          <w:iCs/>
          <w:position w:val="1"/>
        </w:rPr>
        <w:t>+ 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ACCL</w:t>
      </w:r>
      <w:r w:rsidRPr="00295B81">
        <w:rPr>
          <w:i/>
          <w:iCs/>
          <w:sz w:val="16"/>
          <w:u w:val="single"/>
        </w:rPr>
        <w:t>_</w:t>
      </w:r>
      <w:r w:rsidRPr="00295B81">
        <w:rPr>
          <w:i/>
          <w:iCs/>
          <w:sz w:val="16"/>
        </w:rPr>
        <w:t>DYN</w:t>
      </w:r>
      <w:r w:rsidR="00C01679" w:rsidRPr="00295B81">
        <w:rPr>
          <w:i/>
          <w:iCs/>
          <w:sz w:val="16"/>
        </w:rPr>
        <w:t xml:space="preserve">  </w:t>
      </w:r>
      <w:r w:rsidRPr="00295B81">
        <w:rPr>
          <w:i/>
          <w:iCs/>
          <w:spacing w:val="-18"/>
          <w:position w:val="1"/>
        </w:rPr>
        <w:t>+</w:t>
      </w:r>
      <w:r w:rsidR="00C01679" w:rsidRPr="00295B81">
        <w:rPr>
          <w:i/>
          <w:iCs/>
          <w:spacing w:val="-18"/>
          <w:position w:val="1"/>
        </w:rPr>
        <w:t xml:space="preserve">  </w:t>
      </w:r>
      <w:r w:rsidRPr="00295B81">
        <w:rPr>
          <w:i/>
          <w:iCs/>
          <w:position w:val="1"/>
        </w:rPr>
        <w:t>I</w:t>
      </w:r>
      <w:r w:rsidRPr="00295B81">
        <w:rPr>
          <w:i/>
          <w:iCs/>
          <w:sz w:val="16"/>
        </w:rPr>
        <w:t>DD</w:t>
      </w:r>
      <w:r w:rsidRPr="00295B81">
        <w:rPr>
          <w:i/>
          <w:iCs/>
          <w:sz w:val="16"/>
          <w:u w:val="single"/>
        </w:rPr>
        <w:t>_</w:t>
      </w:r>
      <w:r w:rsidRPr="00295B81">
        <w:rPr>
          <w:i/>
          <w:iCs/>
          <w:sz w:val="16"/>
        </w:rPr>
        <w:t>INT</w:t>
      </w:r>
      <w:r w:rsidRPr="00295B81">
        <w:rPr>
          <w:i/>
          <w:iCs/>
          <w:sz w:val="16"/>
          <w:u w:val="single"/>
        </w:rPr>
        <w:t>_</w:t>
      </w:r>
      <w:r w:rsidRPr="00295B81">
        <w:rPr>
          <w:i/>
          <w:iCs/>
          <w:sz w:val="16"/>
        </w:rPr>
        <w:t>DMA</w:t>
      </w:r>
      <w:r w:rsidRPr="00295B81">
        <w:rPr>
          <w:i/>
          <w:iCs/>
          <w:sz w:val="16"/>
          <w:u w:val="single"/>
        </w:rPr>
        <w:t>_</w:t>
      </w:r>
      <w:r w:rsidRPr="00295B81">
        <w:rPr>
          <w:i/>
          <w:iCs/>
          <w:sz w:val="16"/>
        </w:rPr>
        <w:t>DR</w:t>
      </w:r>
      <w:r w:rsidRPr="00295B81">
        <w:rPr>
          <w:i/>
          <w:iCs/>
          <w:sz w:val="16"/>
          <w:u w:val="single"/>
        </w:rPr>
        <w:t>_</w:t>
      </w:r>
      <w:r w:rsidRPr="00295B81">
        <w:rPr>
          <w:i/>
          <w:iCs/>
          <w:sz w:val="16"/>
        </w:rPr>
        <w:t>DYN</w:t>
      </w:r>
    </w:p>
    <w:p w14:paraId="2619685F" w14:textId="77777777" w:rsidR="001D6C2E" w:rsidRDefault="001D6C2E" w:rsidP="001D6C2E">
      <w:pPr>
        <w:pStyle w:val="BodyText"/>
        <w:ind w:left="240"/>
        <w:jc w:val="both"/>
        <w:rPr>
          <w:position w:val="1"/>
        </w:rPr>
      </w:pPr>
      <w:r>
        <w:rPr>
          <w:position w:val="1"/>
        </w:rPr>
        <w:t>I</w:t>
      </w:r>
      <w:r>
        <w:rPr>
          <w:sz w:val="16"/>
        </w:rPr>
        <w:t xml:space="preserve">DD_INT_TOT </w:t>
      </w:r>
      <w:r>
        <w:rPr>
          <w:position w:val="1"/>
        </w:rPr>
        <w:t>= 2551.00</w:t>
      </w:r>
      <w:bookmarkStart w:id="122" w:name="OLE_LINK41"/>
      <w:r>
        <w:rPr>
          <w:position w:val="1"/>
        </w:rPr>
        <w:t xml:space="preserve">+ 701.00 + 701.00 + </w:t>
      </w:r>
      <w:bookmarkEnd w:id="122"/>
      <w:r>
        <w:rPr>
          <w:position w:val="1"/>
        </w:rPr>
        <w:t xml:space="preserve">110.00 </w:t>
      </w:r>
      <w:bookmarkStart w:id="123" w:name="OLE_LINK40"/>
      <w:r>
        <w:rPr>
          <w:position w:val="1"/>
        </w:rPr>
        <w:t>+ 77.60 + 325.00 +</w:t>
      </w:r>
      <w:bookmarkEnd w:id="123"/>
      <w:r>
        <w:rPr>
          <w:position w:val="1"/>
        </w:rPr>
        <w:t>51.25 + 5.00 + 11.63</w:t>
      </w:r>
    </w:p>
    <w:p w14:paraId="26196860" w14:textId="5BAD2518" w:rsidR="001D6C2E" w:rsidRDefault="001D6C2E" w:rsidP="001D6C2E">
      <w:pPr>
        <w:pStyle w:val="BodyText"/>
        <w:ind w:left="1440"/>
        <w:jc w:val="both"/>
      </w:pPr>
      <w:r>
        <w:rPr>
          <w:position w:val="1"/>
        </w:rPr>
        <w:t xml:space="preserve"> + 650.00 + 240 =</w:t>
      </w:r>
      <w:bookmarkStart w:id="124" w:name="OLE_LINK42"/>
      <w:r w:rsidR="000B6FFA">
        <w:rPr>
          <w:position w:val="1"/>
        </w:rPr>
        <w:t xml:space="preserve"> </w:t>
      </w:r>
      <w:r>
        <w:rPr>
          <w:position w:val="1"/>
        </w:rPr>
        <w:t>5423.</w:t>
      </w:r>
      <w:r w:rsidR="00D36CC0">
        <w:rPr>
          <w:position w:val="1"/>
        </w:rPr>
        <w:t>48</w:t>
      </w:r>
      <w:r w:rsidR="00717376">
        <w:rPr>
          <w:position w:val="1"/>
        </w:rPr>
        <w:t xml:space="preserve"> </w:t>
      </w:r>
      <w:r>
        <w:rPr>
          <w:position w:val="1"/>
        </w:rPr>
        <w:t>mA</w:t>
      </w:r>
      <w:bookmarkEnd w:id="124"/>
    </w:p>
    <w:p w14:paraId="26196861" w14:textId="77777777" w:rsidR="001D6C2E" w:rsidRDefault="001D6C2E" w:rsidP="001D6C2E">
      <w:pPr>
        <w:spacing w:before="120"/>
        <w:ind w:left="240"/>
      </w:pPr>
      <w:r>
        <w:rPr>
          <w:position w:val="1"/>
        </w:rPr>
        <w:t>With the total I</w:t>
      </w:r>
      <w:r>
        <w:rPr>
          <w:sz w:val="16"/>
        </w:rPr>
        <w:t xml:space="preserve">DD_INT_TOT </w:t>
      </w:r>
      <w:r>
        <w:rPr>
          <w:position w:val="1"/>
        </w:rPr>
        <w:t>current calculated, estimate the total power (P</w:t>
      </w:r>
      <w:r>
        <w:rPr>
          <w:sz w:val="16"/>
        </w:rPr>
        <w:t>DD_INT_TOT</w:t>
      </w:r>
      <w:r>
        <w:rPr>
          <w:position w:val="1"/>
        </w:rPr>
        <w:t>):</w:t>
      </w:r>
    </w:p>
    <w:p w14:paraId="26196863" w14:textId="289C32B1" w:rsidR="001D6C2E" w:rsidRPr="00E477CF" w:rsidRDefault="001D6C2E" w:rsidP="00E477CF">
      <w:pPr>
        <w:pStyle w:val="ListParagraph"/>
        <w:numPr>
          <w:ilvl w:val="1"/>
          <w:numId w:val="25"/>
        </w:numPr>
        <w:tabs>
          <w:tab w:val="left" w:pos="959"/>
          <w:tab w:val="left" w:pos="960"/>
        </w:tabs>
        <w:spacing w:before="119" w:line="240" w:lineRule="auto"/>
        <w:rPr>
          <w:rFonts w:ascii="Symbol" w:hAnsi="Symbol"/>
          <w:sz w:val="24"/>
        </w:rPr>
      </w:pPr>
      <w:r>
        <w:rPr>
          <w:position w:val="1"/>
          <w:sz w:val="24"/>
        </w:rPr>
        <w:t>P</w:t>
      </w:r>
      <w:r>
        <w:rPr>
          <w:sz w:val="16"/>
        </w:rPr>
        <w:t xml:space="preserve">DD_INT_TOT </w:t>
      </w:r>
      <w:r>
        <w:rPr>
          <w:position w:val="1"/>
          <w:sz w:val="24"/>
        </w:rPr>
        <w:t>= I</w:t>
      </w:r>
      <w:r>
        <w:rPr>
          <w:sz w:val="16"/>
        </w:rPr>
        <w:t xml:space="preserve">DD_INT_TOT </w:t>
      </w:r>
      <w:r>
        <w:rPr>
          <w:position w:val="1"/>
          <w:sz w:val="24"/>
        </w:rPr>
        <w:t>x V</w:t>
      </w:r>
      <w:r>
        <w:rPr>
          <w:sz w:val="16"/>
        </w:rPr>
        <w:t xml:space="preserve">DD_INT </w:t>
      </w:r>
      <w:r>
        <w:rPr>
          <w:rFonts w:ascii="Wingdings" w:hAnsi="Wingdings"/>
          <w:position w:val="1"/>
          <w:sz w:val="24"/>
        </w:rPr>
        <w:t></w:t>
      </w:r>
      <w:r>
        <w:rPr>
          <w:position w:val="1"/>
        </w:rPr>
        <w:t>5423.97</w:t>
      </w:r>
      <w:r w:rsidR="008761D8">
        <w:rPr>
          <w:position w:val="1"/>
        </w:rPr>
        <w:t xml:space="preserve"> </w:t>
      </w:r>
      <w:r>
        <w:rPr>
          <w:position w:val="1"/>
        </w:rPr>
        <w:t>mA</w:t>
      </w:r>
      <w:r w:rsidR="008761D8">
        <w:rPr>
          <w:position w:val="1"/>
        </w:rPr>
        <w:t xml:space="preserve"> </w:t>
      </w:r>
      <w:r>
        <w:rPr>
          <w:position w:val="1"/>
          <w:sz w:val="24"/>
        </w:rPr>
        <w:t>x 1.0 V =</w:t>
      </w:r>
      <w:r w:rsidR="003D2BA7">
        <w:rPr>
          <w:position w:val="1"/>
          <w:sz w:val="24"/>
        </w:rPr>
        <w:t xml:space="preserve"> </w:t>
      </w:r>
      <w:r>
        <w:rPr>
          <w:position w:val="1"/>
        </w:rPr>
        <w:t>5423.97</w:t>
      </w:r>
      <w:r w:rsidR="00BA2268">
        <w:rPr>
          <w:position w:val="1"/>
        </w:rPr>
        <w:t xml:space="preserve"> </w:t>
      </w:r>
      <w:proofErr w:type="spellStart"/>
      <w:r>
        <w:rPr>
          <w:position w:val="1"/>
          <w:sz w:val="24"/>
        </w:rPr>
        <w:t>mW</w:t>
      </w:r>
      <w:proofErr w:type="spellEnd"/>
    </w:p>
    <w:p w14:paraId="26196864" w14:textId="77777777" w:rsidR="001D6C2E" w:rsidRDefault="001D6C2E" w:rsidP="00E477CF">
      <w:pPr>
        <w:pStyle w:val="Heading3"/>
      </w:pPr>
      <w:bookmarkStart w:id="125" w:name="Step_9:_Calculate_External_Power_Dissipa"/>
      <w:bookmarkEnd w:id="125"/>
      <w:r>
        <w:t>Step 9: Calculate External Power Dissipation (P</w:t>
      </w:r>
      <w:r>
        <w:rPr>
          <w:sz w:val="13"/>
        </w:rPr>
        <w:t>DD_EXT_TOT</w:t>
      </w:r>
      <w:r>
        <w:t>)</w:t>
      </w:r>
    </w:p>
    <w:p w14:paraId="26196865" w14:textId="77777777" w:rsidR="001D6C2E" w:rsidRDefault="001D6C2E" w:rsidP="001D6C2E">
      <w:pPr>
        <w:pStyle w:val="BodyText"/>
        <w:ind w:left="240" w:right="897"/>
        <w:jc w:val="both"/>
      </w:pPr>
      <w:r>
        <w:rPr>
          <w:position w:val="1"/>
        </w:rPr>
        <w:t>The total external power dissipation (P</w:t>
      </w:r>
      <w:r>
        <w:rPr>
          <w:sz w:val="16"/>
        </w:rPr>
        <w:t>DD</w:t>
      </w:r>
      <w:r>
        <w:rPr>
          <w:sz w:val="16"/>
          <w:u w:val="single"/>
        </w:rPr>
        <w:t>_</w:t>
      </w:r>
      <w:r>
        <w:rPr>
          <w:sz w:val="16"/>
        </w:rPr>
        <w:t>EXT</w:t>
      </w:r>
      <w:r>
        <w:rPr>
          <w:sz w:val="16"/>
          <w:u w:val="single"/>
        </w:rPr>
        <w:t>_</w:t>
      </w:r>
      <w:r>
        <w:rPr>
          <w:sz w:val="16"/>
        </w:rPr>
        <w:t>TOT</w:t>
      </w:r>
      <w:r>
        <w:rPr>
          <w:position w:val="1"/>
        </w:rPr>
        <w:t>) is comprised of the power dissipated in each of the two critical power domains (V</w:t>
      </w:r>
      <w:r>
        <w:rPr>
          <w:sz w:val="16"/>
        </w:rPr>
        <w:t>DD_EXT</w:t>
      </w:r>
      <w:r>
        <w:rPr>
          <w:position w:val="1"/>
        </w:rPr>
        <w:t>, V</w:t>
      </w:r>
      <w:r>
        <w:rPr>
          <w:sz w:val="16"/>
        </w:rPr>
        <w:t>DD_DMC</w:t>
      </w:r>
      <w:r>
        <w:rPr>
          <w:position w:val="1"/>
        </w:rPr>
        <w:t>) as well as from V</w:t>
      </w:r>
      <w:r>
        <w:rPr>
          <w:sz w:val="16"/>
        </w:rPr>
        <w:t xml:space="preserve">DD_REF </w:t>
      </w:r>
      <w:r>
        <w:rPr>
          <w:position w:val="1"/>
        </w:rPr>
        <w:t>domain.</w:t>
      </w:r>
    </w:p>
    <w:p w14:paraId="26196866" w14:textId="77777777" w:rsidR="001D6C2E" w:rsidRDefault="001D6C2E" w:rsidP="001D6C2E">
      <w:pPr>
        <w:pStyle w:val="BodyText"/>
        <w:spacing w:before="4"/>
      </w:pPr>
    </w:p>
    <w:p w14:paraId="26196867" w14:textId="3D9E30C8" w:rsidR="001D6C2E" w:rsidRPr="00732AC3" w:rsidRDefault="001D6C2E" w:rsidP="00732AC3">
      <w:pPr>
        <w:pStyle w:val="Heading4"/>
        <w:rPr>
          <w:b w:val="0"/>
          <w:bCs/>
        </w:rPr>
      </w:pPr>
      <w:bookmarkStart w:id="126" w:name="Calculate_Power_Dissipated_in_the_VDD_EX"/>
      <w:bookmarkEnd w:id="126"/>
      <w:r w:rsidRPr="00732AC3">
        <w:rPr>
          <w:b w:val="0"/>
          <w:bCs/>
        </w:rPr>
        <w:t>Calculate Power Dissipated in the V</w:t>
      </w:r>
      <w:r w:rsidRPr="00732AC3">
        <w:rPr>
          <w:b w:val="0"/>
          <w:bCs/>
          <w:sz w:val="13"/>
        </w:rPr>
        <w:t xml:space="preserve">DD_EXT </w:t>
      </w:r>
      <w:r w:rsidRPr="00732AC3">
        <w:rPr>
          <w:b w:val="0"/>
          <w:bCs/>
        </w:rPr>
        <w:t>and V</w:t>
      </w:r>
      <w:r w:rsidRPr="00732AC3">
        <w:rPr>
          <w:b w:val="0"/>
          <w:bCs/>
          <w:sz w:val="13"/>
        </w:rPr>
        <w:t xml:space="preserve">DD_REF </w:t>
      </w:r>
      <w:r w:rsidRPr="00732AC3">
        <w:rPr>
          <w:b w:val="0"/>
          <w:bCs/>
        </w:rPr>
        <w:t>Domain (P</w:t>
      </w:r>
      <w:r w:rsidRPr="00732AC3">
        <w:rPr>
          <w:b w:val="0"/>
          <w:bCs/>
          <w:sz w:val="13"/>
        </w:rPr>
        <w:t xml:space="preserve">DD_EXT </w:t>
      </w:r>
      <w:r w:rsidR="00B00CBF">
        <w:rPr>
          <w:b w:val="0"/>
          <w:bCs/>
          <w:sz w:val="13"/>
        </w:rPr>
        <w:t xml:space="preserve"> </w:t>
      </w:r>
      <w:r w:rsidRPr="00732AC3">
        <w:rPr>
          <w:b w:val="0"/>
          <w:bCs/>
          <w:sz w:val="13"/>
        </w:rPr>
        <w:t>&amp;</w:t>
      </w:r>
      <w:r w:rsidR="00B00CBF">
        <w:rPr>
          <w:b w:val="0"/>
          <w:bCs/>
          <w:sz w:val="13"/>
        </w:rPr>
        <w:t xml:space="preserve"> </w:t>
      </w:r>
      <w:r w:rsidRPr="00732AC3">
        <w:rPr>
          <w:b w:val="0"/>
          <w:bCs/>
        </w:rPr>
        <w:t>P</w:t>
      </w:r>
      <w:r w:rsidRPr="00732AC3">
        <w:rPr>
          <w:b w:val="0"/>
          <w:bCs/>
          <w:sz w:val="13"/>
        </w:rPr>
        <w:t>DD_REF</w:t>
      </w:r>
      <w:r w:rsidRPr="00732AC3">
        <w:rPr>
          <w:b w:val="0"/>
          <w:bCs/>
        </w:rPr>
        <w:t>)</w:t>
      </w:r>
    </w:p>
    <w:p w14:paraId="26196868" w14:textId="48C35556" w:rsidR="009D7299" w:rsidRDefault="001D6C2E" w:rsidP="00C01679">
      <w:pPr>
        <w:spacing w:after="0"/>
        <w:jc w:val="left"/>
      </w:pPr>
      <w:r>
        <w:rPr>
          <w:position w:val="1"/>
        </w:rPr>
        <w:t xml:space="preserve">Model the application using the concepts discussed in </w:t>
      </w:r>
      <w:r w:rsidR="00240156">
        <w:rPr>
          <w:color w:val="4F81BD" w:themeColor="accent1"/>
          <w:position w:val="1"/>
        </w:rPr>
        <w:fldChar w:fldCharType="begin" w:fldLock="1"/>
      </w:r>
      <w:r w:rsidR="00240156">
        <w:rPr>
          <w:color w:val="4F81BD" w:themeColor="accent1"/>
          <w:position w:val="1"/>
        </w:rPr>
        <w:instrText xml:space="preserve"> REF Estimating_External_power \h  \* MERGEFORMAT </w:instrText>
      </w:r>
      <w:r w:rsidR="00240156">
        <w:rPr>
          <w:color w:val="4F81BD" w:themeColor="accent1"/>
          <w:position w:val="1"/>
        </w:rPr>
      </w:r>
      <w:r w:rsidR="00240156">
        <w:rPr>
          <w:color w:val="4F81BD" w:themeColor="accent1"/>
          <w:position w:val="1"/>
        </w:rPr>
        <w:fldChar w:fldCharType="separate"/>
      </w:r>
      <w:r w:rsidR="00240156">
        <w:rPr>
          <w:color w:val="4F81BD" w:themeColor="accent1"/>
        </w:rPr>
        <w:t xml:space="preserve">Estimating External Power </w:t>
      </w:r>
      <w:r w:rsidR="009B104E">
        <w:rPr>
          <w:color w:val="4F81BD" w:themeColor="accent1"/>
        </w:rPr>
        <w:t>Consumption (</w:t>
      </w:r>
      <w:r w:rsidR="00240156">
        <w:rPr>
          <w:color w:val="4F81BD" w:themeColor="accent1"/>
        </w:rPr>
        <w:t>PDD_EXT and PDD_DMC))</w:t>
      </w:r>
      <w:r w:rsidR="00240156">
        <w:rPr>
          <w:color w:val="4F81BD" w:themeColor="accent1"/>
          <w:position w:val="1"/>
        </w:rPr>
        <w:fldChar w:fldCharType="end"/>
      </w:r>
      <w:r w:rsidR="00C01679">
        <w:t xml:space="preserve"> </w:t>
      </w:r>
      <w:r w:rsidR="009D7299">
        <w:rPr>
          <w:position w:val="1"/>
        </w:rPr>
        <w:t>to estimate the power dissipated in the V</w:t>
      </w:r>
      <w:r w:rsidR="009D7299">
        <w:rPr>
          <w:sz w:val="16"/>
        </w:rPr>
        <w:t>DD</w:t>
      </w:r>
      <w:r w:rsidR="009D7299">
        <w:rPr>
          <w:sz w:val="16"/>
          <w:u w:val="single"/>
        </w:rPr>
        <w:t>_</w:t>
      </w:r>
      <w:r w:rsidR="009D7299">
        <w:rPr>
          <w:sz w:val="16"/>
        </w:rPr>
        <w:t xml:space="preserve">EXT </w:t>
      </w:r>
      <w:r w:rsidR="009D7299">
        <w:rPr>
          <w:position w:val="1"/>
        </w:rPr>
        <w:t>domain (P</w:t>
      </w:r>
      <w:r w:rsidR="009D7299">
        <w:rPr>
          <w:sz w:val="16"/>
        </w:rPr>
        <w:t>DD</w:t>
      </w:r>
      <w:r w:rsidR="009D7299">
        <w:rPr>
          <w:sz w:val="16"/>
          <w:u w:val="single"/>
        </w:rPr>
        <w:t>_</w:t>
      </w:r>
      <w:r w:rsidR="009D7299">
        <w:rPr>
          <w:sz w:val="16"/>
        </w:rPr>
        <w:t>EXT</w:t>
      </w:r>
      <w:r w:rsidR="009D7299">
        <w:rPr>
          <w:position w:val="1"/>
        </w:rPr>
        <w:t>) and V</w:t>
      </w:r>
      <w:r w:rsidR="009D7299">
        <w:rPr>
          <w:sz w:val="16"/>
        </w:rPr>
        <w:t>DD</w:t>
      </w:r>
      <w:r w:rsidR="009D7299">
        <w:rPr>
          <w:sz w:val="16"/>
          <w:u w:val="single"/>
        </w:rPr>
        <w:t>_</w:t>
      </w:r>
      <w:r w:rsidR="009D7299">
        <w:rPr>
          <w:sz w:val="16"/>
        </w:rPr>
        <w:t xml:space="preserve">REF </w:t>
      </w:r>
      <w:r w:rsidR="009D7299">
        <w:rPr>
          <w:position w:val="1"/>
        </w:rPr>
        <w:t>domain (P</w:t>
      </w:r>
      <w:r w:rsidR="009D7299">
        <w:rPr>
          <w:sz w:val="16"/>
        </w:rPr>
        <w:t>DD_REF</w:t>
      </w:r>
      <w:r w:rsidR="009D7299">
        <w:rPr>
          <w:position w:val="1"/>
        </w:rPr>
        <w:t xml:space="preserve">). From the example discussed in </w:t>
      </w:r>
      <w:hyperlink w:anchor="_bookmark15" w:history="1">
        <w:r w:rsidR="009D7299">
          <w:rPr>
            <w:color w:val="000080"/>
            <w:position w:val="1"/>
          </w:rPr>
          <w:t>V</w:t>
        </w:r>
        <w:r w:rsidR="009D7299">
          <w:rPr>
            <w:color w:val="000080"/>
            <w:sz w:val="16"/>
          </w:rPr>
          <w:t xml:space="preserve">DD_EXT </w:t>
        </w:r>
        <w:r w:rsidR="009D7299">
          <w:rPr>
            <w:color w:val="000080"/>
            <w:position w:val="1"/>
          </w:rPr>
          <w:t>&amp; V</w:t>
        </w:r>
        <w:r w:rsidR="009D7299">
          <w:rPr>
            <w:color w:val="000080"/>
            <w:sz w:val="16"/>
          </w:rPr>
          <w:t xml:space="preserve">DD_REF </w:t>
        </w:r>
        <w:r w:rsidR="009D7299">
          <w:rPr>
            <w:color w:val="000080"/>
            <w:position w:val="1"/>
          </w:rPr>
          <w:t xml:space="preserve">Power </w:t>
        </w:r>
        <w:r w:rsidR="00B524D5">
          <w:rPr>
            <w:color w:val="000080"/>
            <w:position w:val="1"/>
          </w:rPr>
          <w:t>Domain Tab</w:t>
        </w:r>
      </w:hyperlink>
      <w:r w:rsidR="009D7299">
        <w:rPr>
          <w:position w:val="1"/>
        </w:rPr>
        <w:t>:</w:t>
      </w:r>
    </w:p>
    <w:p w14:paraId="26196869" w14:textId="08ADAA86" w:rsidR="009D7299" w:rsidRDefault="009D7299" w:rsidP="009D7299">
      <w:pPr>
        <w:pStyle w:val="ListParagraph"/>
        <w:numPr>
          <w:ilvl w:val="1"/>
          <w:numId w:val="25"/>
        </w:numPr>
        <w:tabs>
          <w:tab w:val="left" w:pos="960"/>
        </w:tabs>
        <w:spacing w:before="118" w:line="240" w:lineRule="auto"/>
        <w:jc w:val="both"/>
        <w:rPr>
          <w:rFonts w:ascii="Symbol" w:hAnsi="Symbol"/>
          <w:sz w:val="24"/>
        </w:rPr>
      </w:pPr>
      <w:r>
        <w:rPr>
          <w:position w:val="1"/>
          <w:sz w:val="24"/>
        </w:rPr>
        <w:t>P</w:t>
      </w:r>
      <w:r>
        <w:rPr>
          <w:sz w:val="16"/>
        </w:rPr>
        <w:t>DD</w:t>
      </w:r>
      <w:r>
        <w:rPr>
          <w:sz w:val="16"/>
          <w:u w:val="single"/>
        </w:rPr>
        <w:t>_</w:t>
      </w:r>
      <w:r>
        <w:rPr>
          <w:sz w:val="16"/>
        </w:rPr>
        <w:t xml:space="preserve">EXT  </w:t>
      </w:r>
      <w:r>
        <w:rPr>
          <w:position w:val="1"/>
          <w:sz w:val="24"/>
        </w:rPr>
        <w:t>=</w:t>
      </w:r>
      <w:r w:rsidR="009B104E">
        <w:rPr>
          <w:position w:val="1"/>
          <w:sz w:val="24"/>
        </w:rPr>
        <w:t xml:space="preserve"> </w:t>
      </w:r>
      <w:r>
        <w:rPr>
          <w:position w:val="1"/>
          <w:sz w:val="24"/>
        </w:rPr>
        <w:t>372.64</w:t>
      </w:r>
      <w:r w:rsidR="00870133">
        <w:rPr>
          <w:position w:val="1"/>
          <w:sz w:val="24"/>
        </w:rPr>
        <w:t xml:space="preserve"> </w:t>
      </w:r>
      <w:r>
        <w:rPr>
          <w:position w:val="1"/>
          <w:sz w:val="24"/>
        </w:rPr>
        <w:t>mW</w:t>
      </w:r>
    </w:p>
    <w:p w14:paraId="2619686A" w14:textId="097387D6" w:rsidR="009D7299" w:rsidRPr="005013A9" w:rsidRDefault="009D7299" w:rsidP="009D7299">
      <w:pPr>
        <w:pStyle w:val="ListParagraph"/>
        <w:numPr>
          <w:ilvl w:val="1"/>
          <w:numId w:val="25"/>
        </w:numPr>
        <w:tabs>
          <w:tab w:val="left" w:pos="960"/>
        </w:tabs>
        <w:spacing w:line="240" w:lineRule="auto"/>
        <w:jc w:val="both"/>
        <w:rPr>
          <w:rFonts w:ascii="Symbol" w:hAnsi="Symbol"/>
          <w:sz w:val="24"/>
        </w:rPr>
      </w:pPr>
      <w:r>
        <w:rPr>
          <w:position w:val="1"/>
          <w:sz w:val="24"/>
        </w:rPr>
        <w:t>P</w:t>
      </w:r>
      <w:r>
        <w:rPr>
          <w:sz w:val="16"/>
        </w:rPr>
        <w:t xml:space="preserve">DD_REF  </w:t>
      </w:r>
      <w:r>
        <w:rPr>
          <w:position w:val="1"/>
          <w:sz w:val="24"/>
        </w:rPr>
        <w:t>=</w:t>
      </w:r>
      <w:r w:rsidR="009B104E">
        <w:rPr>
          <w:position w:val="1"/>
          <w:sz w:val="24"/>
        </w:rPr>
        <w:t xml:space="preserve"> </w:t>
      </w:r>
      <w:r>
        <w:rPr>
          <w:position w:val="1"/>
          <w:sz w:val="24"/>
        </w:rPr>
        <w:t>89.460</w:t>
      </w:r>
      <w:r w:rsidR="00870133">
        <w:rPr>
          <w:position w:val="1"/>
          <w:sz w:val="24"/>
        </w:rPr>
        <w:t xml:space="preserve"> </w:t>
      </w:r>
      <w:r>
        <w:rPr>
          <w:position w:val="1"/>
          <w:sz w:val="24"/>
        </w:rPr>
        <w:t>mW</w:t>
      </w:r>
    </w:p>
    <w:p w14:paraId="2619686B" w14:textId="77777777" w:rsidR="009D7299" w:rsidRDefault="009D7299" w:rsidP="009D7299">
      <w:pPr>
        <w:pStyle w:val="BodyText"/>
        <w:spacing w:before="7"/>
        <w:rPr>
          <w:sz w:val="19"/>
        </w:rPr>
      </w:pPr>
    </w:p>
    <w:p w14:paraId="2619686C" w14:textId="77777777" w:rsidR="009D7299" w:rsidRPr="00732AC3" w:rsidRDefault="009D7299" w:rsidP="00732AC3">
      <w:pPr>
        <w:pStyle w:val="Heading4"/>
        <w:rPr>
          <w:b w:val="0"/>
          <w:bCs/>
        </w:rPr>
      </w:pPr>
      <w:bookmarkStart w:id="127" w:name="Calculate_Power_Dissipated_in_the_VDD_DM"/>
      <w:bookmarkEnd w:id="127"/>
      <w:r w:rsidRPr="00732AC3">
        <w:rPr>
          <w:b w:val="0"/>
          <w:bCs/>
        </w:rPr>
        <w:t>Calculate Power Dissipated in the V</w:t>
      </w:r>
      <w:r w:rsidRPr="00732AC3">
        <w:rPr>
          <w:b w:val="0"/>
          <w:bCs/>
          <w:sz w:val="13"/>
        </w:rPr>
        <w:t xml:space="preserve">DD_DMC </w:t>
      </w:r>
      <w:r w:rsidRPr="00732AC3">
        <w:rPr>
          <w:b w:val="0"/>
          <w:bCs/>
        </w:rPr>
        <w:t>Domain (P</w:t>
      </w:r>
      <w:r w:rsidRPr="00732AC3">
        <w:rPr>
          <w:b w:val="0"/>
          <w:bCs/>
          <w:sz w:val="13"/>
        </w:rPr>
        <w:t>DD_DMC</w:t>
      </w:r>
      <w:r w:rsidRPr="00732AC3">
        <w:rPr>
          <w:b w:val="0"/>
          <w:bCs/>
        </w:rPr>
        <w:t>)</w:t>
      </w:r>
    </w:p>
    <w:p w14:paraId="2619686D" w14:textId="046BBC95" w:rsidR="009D7299" w:rsidRDefault="009D7299" w:rsidP="009D7299">
      <w:pPr>
        <w:pStyle w:val="BodyText"/>
        <w:spacing w:before="60"/>
        <w:ind w:left="240" w:right="897"/>
        <w:jc w:val="both"/>
      </w:pPr>
      <w:r>
        <w:rPr>
          <w:position w:val="1"/>
        </w:rPr>
        <w:t xml:space="preserve">Model the application using the concepts discussed in </w:t>
      </w:r>
      <w:r w:rsidR="00240156">
        <w:rPr>
          <w:color w:val="4F81BD" w:themeColor="accent1"/>
          <w:position w:val="1"/>
        </w:rPr>
        <w:fldChar w:fldCharType="begin" w:fldLock="1"/>
      </w:r>
      <w:r w:rsidR="00240156">
        <w:rPr>
          <w:color w:val="4F81BD" w:themeColor="accent1"/>
          <w:position w:val="1"/>
        </w:rPr>
        <w:instrText xml:space="preserve"> REF Estimating_External_power \h  \* MERGEFORMAT </w:instrText>
      </w:r>
      <w:r w:rsidR="00240156">
        <w:rPr>
          <w:color w:val="4F81BD" w:themeColor="accent1"/>
          <w:position w:val="1"/>
        </w:rPr>
      </w:r>
      <w:r w:rsidR="00240156">
        <w:rPr>
          <w:color w:val="4F81BD" w:themeColor="accent1"/>
          <w:position w:val="1"/>
        </w:rPr>
        <w:fldChar w:fldCharType="separate"/>
      </w:r>
      <w:r w:rsidR="00240156">
        <w:rPr>
          <w:color w:val="4F81BD" w:themeColor="accent1"/>
        </w:rPr>
        <w:t xml:space="preserve">Estimating External Power </w:t>
      </w:r>
      <w:r w:rsidR="004C502E">
        <w:rPr>
          <w:color w:val="4F81BD" w:themeColor="accent1"/>
        </w:rPr>
        <w:t>Consumption (</w:t>
      </w:r>
      <w:r w:rsidR="00240156">
        <w:rPr>
          <w:color w:val="4F81BD" w:themeColor="accent1"/>
        </w:rPr>
        <w:t>PDD_EXT and PDD_DMC))</w:t>
      </w:r>
      <w:r w:rsidR="00240156">
        <w:rPr>
          <w:color w:val="4F81BD" w:themeColor="accent1"/>
          <w:position w:val="1"/>
        </w:rPr>
        <w:fldChar w:fldCharType="end"/>
      </w:r>
      <w:r w:rsidR="00174932">
        <w:rPr>
          <w:color w:val="000080"/>
          <w:position w:val="1"/>
        </w:rPr>
        <w:t xml:space="preserve"> </w:t>
      </w:r>
      <w:r>
        <w:rPr>
          <w:position w:val="1"/>
        </w:rPr>
        <w:t>to estimate the power dissipated in the V</w:t>
      </w:r>
      <w:r>
        <w:rPr>
          <w:sz w:val="16"/>
        </w:rPr>
        <w:t>DD</w:t>
      </w:r>
      <w:r>
        <w:rPr>
          <w:sz w:val="16"/>
          <w:u w:val="single"/>
        </w:rPr>
        <w:t>_</w:t>
      </w:r>
      <w:r>
        <w:rPr>
          <w:sz w:val="16"/>
        </w:rPr>
        <w:t xml:space="preserve">DMC </w:t>
      </w:r>
      <w:r>
        <w:rPr>
          <w:position w:val="1"/>
        </w:rPr>
        <w:t>domain (P</w:t>
      </w:r>
      <w:r>
        <w:rPr>
          <w:sz w:val="16"/>
        </w:rPr>
        <w:t>DD</w:t>
      </w:r>
      <w:r>
        <w:rPr>
          <w:sz w:val="16"/>
          <w:u w:val="single"/>
        </w:rPr>
        <w:t>_</w:t>
      </w:r>
      <w:r>
        <w:rPr>
          <w:sz w:val="16"/>
        </w:rPr>
        <w:t>DMC</w:t>
      </w:r>
      <w:r>
        <w:rPr>
          <w:position w:val="1"/>
        </w:rPr>
        <w:t xml:space="preserve">). From the example discussed in </w:t>
      </w:r>
      <w:hyperlink w:anchor="_bookmark17" w:history="1">
        <w:r>
          <w:rPr>
            <w:color w:val="000080"/>
            <w:position w:val="1"/>
          </w:rPr>
          <w:t>V</w:t>
        </w:r>
        <w:r>
          <w:rPr>
            <w:color w:val="000080"/>
            <w:sz w:val="16"/>
          </w:rPr>
          <w:t xml:space="preserve">DD_DMC </w:t>
        </w:r>
        <w:r>
          <w:rPr>
            <w:color w:val="000080"/>
            <w:position w:val="1"/>
          </w:rPr>
          <w:t>Power Domain Tab</w:t>
        </w:r>
      </w:hyperlink>
      <w:r>
        <w:rPr>
          <w:position w:val="1"/>
        </w:rPr>
        <w:t>:</w:t>
      </w:r>
    </w:p>
    <w:p w14:paraId="2619686F" w14:textId="65F42D7A" w:rsidR="009D7299" w:rsidRPr="00DD7115" w:rsidRDefault="009D7299" w:rsidP="00DD7115">
      <w:pPr>
        <w:pStyle w:val="ListParagraph"/>
        <w:numPr>
          <w:ilvl w:val="1"/>
          <w:numId w:val="25"/>
        </w:numPr>
        <w:tabs>
          <w:tab w:val="left" w:pos="959"/>
          <w:tab w:val="left" w:pos="960"/>
        </w:tabs>
        <w:spacing w:before="120" w:line="240" w:lineRule="auto"/>
        <w:rPr>
          <w:rFonts w:ascii="Symbol" w:hAnsi="Symbol"/>
          <w:sz w:val="24"/>
        </w:rPr>
      </w:pPr>
      <w:r>
        <w:rPr>
          <w:position w:val="1"/>
          <w:sz w:val="24"/>
        </w:rPr>
        <w:t>P</w:t>
      </w:r>
      <w:r>
        <w:rPr>
          <w:sz w:val="16"/>
        </w:rPr>
        <w:t xml:space="preserve">DD_DMC </w:t>
      </w:r>
      <w:r>
        <w:rPr>
          <w:position w:val="1"/>
          <w:sz w:val="24"/>
        </w:rPr>
        <w:t>=169.06</w:t>
      </w:r>
      <w:r w:rsidR="00A31FD5">
        <w:rPr>
          <w:position w:val="1"/>
          <w:sz w:val="24"/>
        </w:rPr>
        <w:t xml:space="preserve"> </w:t>
      </w:r>
      <w:r>
        <w:rPr>
          <w:position w:val="1"/>
          <w:sz w:val="24"/>
        </w:rPr>
        <w:t>mW</w:t>
      </w:r>
    </w:p>
    <w:p w14:paraId="26196870" w14:textId="77777777" w:rsidR="009D7299" w:rsidRDefault="009D7299" w:rsidP="00DD7115">
      <w:pPr>
        <w:pStyle w:val="Heading3"/>
      </w:pPr>
      <w:bookmarkStart w:id="128" w:name="Step_10:_Calculate_Total_Power_Dissipati"/>
      <w:bookmarkEnd w:id="128"/>
      <w:r>
        <w:t>Step 10: Calculate Total Power Dissipation (P</w:t>
      </w:r>
      <w:r>
        <w:rPr>
          <w:sz w:val="13"/>
        </w:rPr>
        <w:t>DD_TOT</w:t>
      </w:r>
      <w:r>
        <w:t>)</w:t>
      </w:r>
    </w:p>
    <w:p w14:paraId="26196871" w14:textId="4B676DB8" w:rsidR="009D7299" w:rsidRDefault="009D7299" w:rsidP="009D7299">
      <w:pPr>
        <w:pStyle w:val="BodyText"/>
        <w:ind w:left="240" w:right="899"/>
        <w:jc w:val="both"/>
      </w:pPr>
      <w:r>
        <w:t xml:space="preserve">Finally, with </w:t>
      </w:r>
      <w:r w:rsidR="00B524D5">
        <w:t>all</w:t>
      </w:r>
      <w:r>
        <w:t xml:space="preserve"> the core and system elements properly modelled, calculate the total power dissipation as </w:t>
      </w:r>
      <w:r>
        <w:rPr>
          <w:position w:val="1"/>
        </w:rPr>
        <w:t>the sum of the internal (P</w:t>
      </w:r>
      <w:r>
        <w:rPr>
          <w:sz w:val="16"/>
        </w:rPr>
        <w:t>DD_INT_TOT</w:t>
      </w:r>
      <w:r>
        <w:rPr>
          <w:position w:val="1"/>
        </w:rPr>
        <w:t>) and external (P</w:t>
      </w:r>
      <w:r>
        <w:rPr>
          <w:sz w:val="16"/>
        </w:rPr>
        <w:t>DD_EXT_TOT</w:t>
      </w:r>
      <w:r>
        <w:rPr>
          <w:position w:val="1"/>
        </w:rPr>
        <w:t>) power dissipation components:</w:t>
      </w:r>
    </w:p>
    <w:p w14:paraId="26196872" w14:textId="0815F98C" w:rsidR="009D7299" w:rsidRDefault="009D7299" w:rsidP="009D7299">
      <w:pPr>
        <w:spacing w:before="120"/>
        <w:ind w:right="659"/>
        <w:jc w:val="center"/>
        <w:rPr>
          <w:i/>
          <w:iCs/>
          <w:sz w:val="16"/>
        </w:rPr>
      </w:pPr>
      <w:r w:rsidRPr="00F3191E">
        <w:rPr>
          <w:i/>
          <w:iCs/>
          <w:position w:val="1"/>
        </w:rPr>
        <w:t>P</w:t>
      </w:r>
      <w:r w:rsidRPr="00F3191E">
        <w:rPr>
          <w:i/>
          <w:iCs/>
          <w:sz w:val="16"/>
        </w:rPr>
        <w:t xml:space="preserve">DD_EXT_ TOT </w:t>
      </w:r>
      <w:r w:rsidRPr="00F3191E">
        <w:rPr>
          <w:i/>
          <w:iCs/>
          <w:position w:val="1"/>
        </w:rPr>
        <w:t>= P</w:t>
      </w:r>
      <w:r w:rsidRPr="00F3191E">
        <w:rPr>
          <w:i/>
          <w:iCs/>
          <w:sz w:val="16"/>
        </w:rPr>
        <w:t xml:space="preserve">DD_EXT </w:t>
      </w:r>
      <w:r w:rsidRPr="00F3191E">
        <w:rPr>
          <w:i/>
          <w:iCs/>
          <w:position w:val="1"/>
        </w:rPr>
        <w:t>+ P</w:t>
      </w:r>
      <w:r w:rsidRPr="00F3191E">
        <w:rPr>
          <w:i/>
          <w:iCs/>
          <w:sz w:val="16"/>
        </w:rPr>
        <w:t xml:space="preserve">DD_REF </w:t>
      </w:r>
      <w:r w:rsidRPr="00F3191E">
        <w:rPr>
          <w:i/>
          <w:iCs/>
          <w:position w:val="1"/>
        </w:rPr>
        <w:t>+ P</w:t>
      </w:r>
      <w:r w:rsidRPr="00F3191E">
        <w:rPr>
          <w:i/>
          <w:iCs/>
          <w:sz w:val="16"/>
        </w:rPr>
        <w:t>DD_DMC</w:t>
      </w:r>
    </w:p>
    <w:p w14:paraId="4E133757" w14:textId="77777777" w:rsidR="00F92394" w:rsidRPr="00F3191E" w:rsidRDefault="00F92394" w:rsidP="009D7299">
      <w:pPr>
        <w:spacing w:before="120"/>
        <w:ind w:right="659"/>
        <w:jc w:val="center"/>
        <w:rPr>
          <w:i/>
          <w:iCs/>
          <w:sz w:val="16"/>
        </w:rPr>
      </w:pPr>
    </w:p>
    <w:p w14:paraId="26196873" w14:textId="377C7001" w:rsidR="009D7299" w:rsidRDefault="009D7299" w:rsidP="009D7299">
      <w:pPr>
        <w:pStyle w:val="ListParagraph"/>
        <w:numPr>
          <w:ilvl w:val="1"/>
          <w:numId w:val="25"/>
        </w:numPr>
        <w:tabs>
          <w:tab w:val="left" w:pos="359"/>
          <w:tab w:val="left" w:pos="960"/>
        </w:tabs>
        <w:spacing w:before="120" w:line="240" w:lineRule="auto"/>
        <w:ind w:right="681" w:hanging="960"/>
        <w:rPr>
          <w:rFonts w:ascii="Symbol" w:hAnsi="Symbol"/>
          <w:sz w:val="24"/>
        </w:rPr>
      </w:pPr>
      <w:r>
        <w:rPr>
          <w:position w:val="1"/>
          <w:sz w:val="24"/>
        </w:rPr>
        <w:lastRenderedPageBreak/>
        <w:t>P</w:t>
      </w:r>
      <w:r>
        <w:rPr>
          <w:sz w:val="16"/>
        </w:rPr>
        <w:t xml:space="preserve">DD_TOT </w:t>
      </w:r>
      <w:r>
        <w:rPr>
          <w:position w:val="1"/>
          <w:sz w:val="24"/>
        </w:rPr>
        <w:t>= P</w:t>
      </w:r>
      <w:r>
        <w:rPr>
          <w:sz w:val="16"/>
        </w:rPr>
        <w:t xml:space="preserve">DD_INT_TOT </w:t>
      </w:r>
      <w:r>
        <w:rPr>
          <w:position w:val="1"/>
          <w:sz w:val="24"/>
        </w:rPr>
        <w:t>+ P</w:t>
      </w:r>
      <w:r>
        <w:rPr>
          <w:sz w:val="16"/>
        </w:rPr>
        <w:t xml:space="preserve">DD_EXT_TOT </w:t>
      </w:r>
      <w:r>
        <w:rPr>
          <w:rFonts w:ascii="Wingdings" w:hAnsi="Wingdings"/>
          <w:position w:val="1"/>
          <w:sz w:val="24"/>
        </w:rPr>
        <w:t></w:t>
      </w:r>
      <w:r>
        <w:rPr>
          <w:position w:val="1"/>
          <w:sz w:val="24"/>
        </w:rPr>
        <w:t>5423.97+ 372.64+89.46+ 169.06= 6055</w:t>
      </w:r>
      <w:r w:rsidR="004D051C">
        <w:rPr>
          <w:position w:val="1"/>
          <w:sz w:val="24"/>
        </w:rPr>
        <w:t xml:space="preserve"> </w:t>
      </w:r>
      <w:r>
        <w:rPr>
          <w:position w:val="1"/>
          <w:sz w:val="24"/>
        </w:rPr>
        <w:t>mW =~6.055W</w:t>
      </w:r>
    </w:p>
    <w:p w14:paraId="26196874" w14:textId="77777777" w:rsidR="009D7299" w:rsidRDefault="009D7299" w:rsidP="009D7299">
      <w:pPr>
        <w:pStyle w:val="BodyText"/>
        <w:spacing w:before="5"/>
        <w:rPr>
          <w:sz w:val="10"/>
        </w:rPr>
      </w:pPr>
    </w:p>
    <w:tbl>
      <w:tblPr>
        <w:tblW w:w="0" w:type="auto"/>
        <w:tblInd w:w="1056" w:type="dxa"/>
        <w:tblLayout w:type="fixed"/>
        <w:tblCellMar>
          <w:left w:w="0" w:type="dxa"/>
          <w:right w:w="0" w:type="dxa"/>
        </w:tblCellMar>
        <w:tblLook w:val="01E0" w:firstRow="1" w:lastRow="1" w:firstColumn="1" w:lastColumn="1" w:noHBand="0" w:noVBand="0"/>
      </w:tblPr>
      <w:tblGrid>
        <w:gridCol w:w="1255"/>
        <w:gridCol w:w="7386"/>
      </w:tblGrid>
      <w:tr w:rsidR="009D7299" w14:paraId="26196878" w14:textId="77777777" w:rsidTr="005573C3">
        <w:trPr>
          <w:trHeight w:val="826"/>
        </w:trPr>
        <w:tc>
          <w:tcPr>
            <w:tcW w:w="1255" w:type="dxa"/>
          </w:tcPr>
          <w:p w14:paraId="26196875" w14:textId="77777777" w:rsidR="009D7299" w:rsidRDefault="009D7299" w:rsidP="005573C3">
            <w:pPr>
              <w:pStyle w:val="TableParagraph"/>
              <w:ind w:left="200"/>
              <w:rPr>
                <w:rFonts w:ascii="Webdings" w:hAnsi="Webdings"/>
                <w:sz w:val="72"/>
              </w:rPr>
            </w:pPr>
            <w:r>
              <w:rPr>
                <w:rFonts w:ascii="Webdings" w:hAnsi="Webdings"/>
                <w:color w:val="808080"/>
                <w:sz w:val="72"/>
              </w:rPr>
              <w:t></w:t>
            </w:r>
          </w:p>
        </w:tc>
        <w:tc>
          <w:tcPr>
            <w:tcW w:w="7386" w:type="dxa"/>
          </w:tcPr>
          <w:p w14:paraId="26196876" w14:textId="77777777" w:rsidR="009D7299" w:rsidRDefault="009D7299" w:rsidP="005573C3">
            <w:pPr>
              <w:pStyle w:val="TableParagraph"/>
              <w:spacing w:before="2" w:line="276" w:lineRule="exact"/>
              <w:ind w:left="335" w:right="197"/>
              <w:jc w:val="both"/>
              <w:rPr>
                <w:sz w:val="24"/>
              </w:rPr>
            </w:pPr>
            <w:r>
              <w:rPr>
                <w:sz w:val="24"/>
              </w:rPr>
              <w:t>Due to rounding in the calculations in the example, the values output in the green cells of the power calculator may differ slightly from those presented.</w:t>
            </w:r>
          </w:p>
          <w:p w14:paraId="26196877" w14:textId="77777777" w:rsidR="009D7299" w:rsidRDefault="009D7299" w:rsidP="005573C3">
            <w:pPr>
              <w:pStyle w:val="TableParagraph"/>
              <w:spacing w:before="2" w:line="276" w:lineRule="exact"/>
              <w:ind w:left="335" w:right="197"/>
              <w:jc w:val="both"/>
              <w:rPr>
                <w:sz w:val="24"/>
              </w:rPr>
            </w:pPr>
          </w:p>
        </w:tc>
      </w:tr>
    </w:tbl>
    <w:p w14:paraId="26196879" w14:textId="77777777" w:rsidR="009D7299" w:rsidRDefault="009D7299" w:rsidP="009D7299">
      <w:pPr>
        <w:pStyle w:val="Heading1"/>
      </w:pPr>
      <w:r>
        <w:rPr>
          <w:spacing w:val="19"/>
        </w:rPr>
        <w:t>References</w:t>
      </w:r>
    </w:p>
    <w:p w14:paraId="2619687A" w14:textId="2837F119" w:rsidR="009D7299" w:rsidRPr="009C3419" w:rsidRDefault="0050428C" w:rsidP="00B532E3">
      <w:pPr>
        <w:pStyle w:val="ListParagraph"/>
        <w:numPr>
          <w:ilvl w:val="0"/>
          <w:numId w:val="27"/>
        </w:numPr>
        <w:tabs>
          <w:tab w:val="left" w:pos="673"/>
        </w:tabs>
        <w:spacing w:before="120" w:line="240" w:lineRule="auto"/>
        <w:ind w:right="1136"/>
        <w:rPr>
          <w:i/>
          <w:sz w:val="20"/>
        </w:rPr>
      </w:pPr>
      <w:bookmarkStart w:id="129" w:name="Datasheet"/>
      <w:bookmarkStart w:id="130" w:name="_Ref99671837"/>
      <w:bookmarkStart w:id="131" w:name="OLE_LINK85"/>
      <w:r w:rsidRPr="009C3419">
        <w:rPr>
          <w:i/>
          <w:sz w:val="20"/>
        </w:rPr>
        <w:t>ADSP-21594/ADSP-SC591/SC592/SC594: SHARC+ Dual-Core DSP with Arm Cortex-A5 Preliminary Data Sheet (Rev. PrE)</w:t>
      </w:r>
      <w:r w:rsidR="009D7299" w:rsidRPr="009C3419">
        <w:rPr>
          <w:i/>
          <w:sz w:val="20"/>
        </w:rPr>
        <w:t>, August 2021. Analog Devices, Inc</w:t>
      </w:r>
      <w:bookmarkEnd w:id="129"/>
      <w:r w:rsidR="009D7299" w:rsidRPr="009C3419">
        <w:rPr>
          <w:i/>
          <w:sz w:val="20"/>
        </w:rPr>
        <w:t>.</w:t>
      </w:r>
      <w:bookmarkEnd w:id="130"/>
    </w:p>
    <w:p w14:paraId="052907A7" w14:textId="08668283" w:rsidR="00F07BD3" w:rsidRPr="009C3419" w:rsidRDefault="00F07BD3" w:rsidP="00F07BD3">
      <w:pPr>
        <w:pStyle w:val="ListParagraph"/>
        <w:numPr>
          <w:ilvl w:val="0"/>
          <w:numId w:val="27"/>
        </w:numPr>
        <w:tabs>
          <w:tab w:val="left" w:pos="673"/>
        </w:tabs>
        <w:spacing w:before="121" w:line="240" w:lineRule="auto"/>
        <w:rPr>
          <w:i/>
          <w:sz w:val="20"/>
        </w:rPr>
      </w:pPr>
      <w:bookmarkStart w:id="132" w:name="Power_Calculator"/>
      <w:r w:rsidRPr="009C3419">
        <w:rPr>
          <w:i/>
          <w:sz w:val="20"/>
        </w:rPr>
        <w:t>ADSP-2159x_SC59x_Power_Calculator_Tool_Rev00</w:t>
      </w:r>
      <w:bookmarkEnd w:id="132"/>
    </w:p>
    <w:bookmarkEnd w:id="131"/>
    <w:p w14:paraId="60BDFB10" w14:textId="36C63C59" w:rsidR="00FB4A72" w:rsidRPr="009C3419" w:rsidRDefault="00FB4A72" w:rsidP="00B532E3">
      <w:pPr>
        <w:pStyle w:val="ListParagraph"/>
        <w:numPr>
          <w:ilvl w:val="0"/>
          <w:numId w:val="27"/>
        </w:numPr>
        <w:tabs>
          <w:tab w:val="left" w:pos="673"/>
        </w:tabs>
        <w:spacing w:before="121" w:line="240" w:lineRule="auto"/>
        <w:rPr>
          <w:i/>
          <w:sz w:val="20"/>
        </w:rPr>
      </w:pPr>
      <w:r w:rsidRPr="009C3419">
        <w:rPr>
          <w:i/>
          <w:sz w:val="20"/>
        </w:rPr>
        <w:t>ADSP-21591/21593: SHARC+ Dual-Core DSP with Arm Cortex-A5 Data Sheet (Rev. 0)</w:t>
      </w:r>
      <w:r w:rsidR="003A7DB4" w:rsidRPr="009C3419">
        <w:rPr>
          <w:i/>
          <w:sz w:val="20"/>
        </w:rPr>
        <w:t>, August 2021. Analog Devices, Inc.</w:t>
      </w:r>
    </w:p>
    <w:p w14:paraId="2619687B" w14:textId="65EB6E83" w:rsidR="009D7299" w:rsidRPr="009C3419" w:rsidRDefault="009D7299" w:rsidP="00B532E3">
      <w:pPr>
        <w:pStyle w:val="ListParagraph"/>
        <w:numPr>
          <w:ilvl w:val="0"/>
          <w:numId w:val="27"/>
        </w:numPr>
        <w:tabs>
          <w:tab w:val="left" w:pos="673"/>
        </w:tabs>
        <w:spacing w:before="121" w:line="240" w:lineRule="auto"/>
        <w:rPr>
          <w:i/>
          <w:sz w:val="20"/>
        </w:rPr>
      </w:pPr>
      <w:r w:rsidRPr="009C3419">
        <w:rPr>
          <w:i/>
          <w:sz w:val="20"/>
        </w:rPr>
        <w:t>EE-414: Estimating Power for ADSP-2156x SHARC+ Processors Rev. 1, March 2021. Analog Devices,</w:t>
      </w:r>
      <w:r w:rsidR="006D49DB" w:rsidRPr="009C3419">
        <w:rPr>
          <w:i/>
          <w:sz w:val="20"/>
        </w:rPr>
        <w:t xml:space="preserve"> </w:t>
      </w:r>
      <w:r w:rsidRPr="009C3419">
        <w:rPr>
          <w:i/>
          <w:sz w:val="20"/>
        </w:rPr>
        <w:t>Inc.</w:t>
      </w:r>
    </w:p>
    <w:p w14:paraId="2619687C" w14:textId="01B69DE8" w:rsidR="009D7299" w:rsidRPr="009C3419" w:rsidRDefault="00CD7915" w:rsidP="00B532E3">
      <w:pPr>
        <w:pStyle w:val="ListParagraph"/>
        <w:numPr>
          <w:ilvl w:val="0"/>
          <w:numId w:val="27"/>
        </w:numPr>
        <w:tabs>
          <w:tab w:val="left" w:pos="673"/>
        </w:tabs>
        <w:spacing w:before="121" w:line="240" w:lineRule="auto"/>
        <w:rPr>
          <w:i/>
          <w:sz w:val="20"/>
        </w:rPr>
      </w:pPr>
      <w:r w:rsidRPr="009C3419">
        <w:rPr>
          <w:i/>
          <w:sz w:val="20"/>
        </w:rPr>
        <w:t>ADSP-2159x/ADSP-SC591/592/594 SHARC+ Processor Hardware Reference</w:t>
      </w:r>
      <w:r w:rsidR="009D7299" w:rsidRPr="009C3419">
        <w:rPr>
          <w:i/>
          <w:sz w:val="20"/>
        </w:rPr>
        <w:t>, August 2021. Analog Devices,</w:t>
      </w:r>
      <w:r w:rsidR="006D49DB" w:rsidRPr="009C3419">
        <w:rPr>
          <w:i/>
          <w:sz w:val="20"/>
        </w:rPr>
        <w:t xml:space="preserve"> </w:t>
      </w:r>
      <w:r w:rsidR="009D7299" w:rsidRPr="009C3419">
        <w:rPr>
          <w:i/>
          <w:sz w:val="20"/>
        </w:rPr>
        <w:t>Inc.</w:t>
      </w:r>
    </w:p>
    <w:p w14:paraId="2619687E" w14:textId="5DE607F0" w:rsidR="009D7299" w:rsidRPr="009C3419" w:rsidRDefault="009D7299" w:rsidP="00B532E3">
      <w:pPr>
        <w:pStyle w:val="ListParagraph"/>
        <w:numPr>
          <w:ilvl w:val="0"/>
          <w:numId w:val="27"/>
        </w:numPr>
        <w:tabs>
          <w:tab w:val="left" w:pos="673"/>
        </w:tabs>
        <w:spacing w:before="119" w:line="240" w:lineRule="auto"/>
        <w:rPr>
          <w:i/>
          <w:sz w:val="20"/>
        </w:rPr>
      </w:pPr>
      <w:bookmarkStart w:id="133" w:name="OLE_LINK86"/>
      <w:r w:rsidRPr="009C3419">
        <w:rPr>
          <w:i/>
          <w:sz w:val="20"/>
        </w:rPr>
        <w:t xml:space="preserve">SHARC+ Core Programming Reference. Revision </w:t>
      </w:r>
      <w:bookmarkEnd w:id="133"/>
      <w:r w:rsidRPr="009C3419">
        <w:rPr>
          <w:i/>
          <w:sz w:val="20"/>
        </w:rPr>
        <w:t>1.4, May 2021. Analog Devices,</w:t>
      </w:r>
      <w:r w:rsidR="006D49DB" w:rsidRPr="009C3419">
        <w:rPr>
          <w:i/>
          <w:sz w:val="20"/>
        </w:rPr>
        <w:t xml:space="preserve"> </w:t>
      </w:r>
      <w:r w:rsidRPr="009C3419">
        <w:rPr>
          <w:i/>
          <w:sz w:val="20"/>
        </w:rPr>
        <w:t>Inc.</w:t>
      </w:r>
    </w:p>
    <w:p w14:paraId="2619687F" w14:textId="77777777" w:rsidR="009D7299" w:rsidRPr="0097218C" w:rsidRDefault="009D7299" w:rsidP="009D7299">
      <w:pPr>
        <w:pStyle w:val="ListParagraph"/>
        <w:tabs>
          <w:tab w:val="left" w:pos="673"/>
        </w:tabs>
        <w:spacing w:before="119" w:line="240" w:lineRule="auto"/>
        <w:ind w:left="672" w:firstLine="0"/>
        <w:rPr>
          <w:i/>
          <w:iCs/>
          <w:sz w:val="20"/>
        </w:rPr>
      </w:pPr>
    </w:p>
    <w:p w14:paraId="26196880" w14:textId="77777777" w:rsidR="009D7299" w:rsidRDefault="009D7299" w:rsidP="009D7299">
      <w:pPr>
        <w:pStyle w:val="BodyText"/>
        <w:spacing w:before="8"/>
        <w:rPr>
          <w:sz w:val="19"/>
        </w:rPr>
      </w:pPr>
    </w:p>
    <w:p w14:paraId="26196881" w14:textId="77777777" w:rsidR="009D7299" w:rsidRDefault="009D7299" w:rsidP="009D7299">
      <w:pPr>
        <w:pStyle w:val="Heading1"/>
        <w:spacing w:before="1"/>
      </w:pPr>
      <w:bookmarkStart w:id="134" w:name="Document_History"/>
      <w:bookmarkEnd w:id="134"/>
      <w:r>
        <w:t>Document History</w:t>
      </w:r>
    </w:p>
    <w:p w14:paraId="26196882" w14:textId="77777777" w:rsidR="009D7299" w:rsidRDefault="009D7299" w:rsidP="009D7299">
      <w:pPr>
        <w:pStyle w:val="BodyText"/>
        <w:spacing w:before="4"/>
        <w:rPr>
          <w:b/>
          <w:sz w:val="10"/>
        </w:rPr>
      </w:pPr>
    </w:p>
    <w:tbl>
      <w:tblPr>
        <w:tblW w:w="10350" w:type="dxa"/>
        <w:tblInd w:w="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20"/>
        <w:gridCol w:w="6930"/>
      </w:tblGrid>
      <w:tr w:rsidR="009D7299" w14:paraId="26196885" w14:textId="77777777" w:rsidTr="007D2C21">
        <w:trPr>
          <w:trHeight w:val="469"/>
        </w:trPr>
        <w:tc>
          <w:tcPr>
            <w:tcW w:w="3420" w:type="dxa"/>
            <w:shd w:val="clear" w:color="auto" w:fill="DFDFDF"/>
          </w:tcPr>
          <w:p w14:paraId="26196883" w14:textId="77777777" w:rsidR="009D7299" w:rsidRDefault="009D7299" w:rsidP="005573C3">
            <w:pPr>
              <w:pStyle w:val="TableParagraph"/>
              <w:spacing w:before="121"/>
              <w:ind w:left="107"/>
              <w:rPr>
                <w:b/>
                <w:sz w:val="20"/>
              </w:rPr>
            </w:pPr>
            <w:r>
              <w:rPr>
                <w:b/>
                <w:sz w:val="20"/>
              </w:rPr>
              <w:t>Revision</w:t>
            </w:r>
          </w:p>
        </w:tc>
        <w:tc>
          <w:tcPr>
            <w:tcW w:w="6930" w:type="dxa"/>
            <w:shd w:val="clear" w:color="auto" w:fill="DFDFDF"/>
          </w:tcPr>
          <w:p w14:paraId="26196884" w14:textId="77777777" w:rsidR="009D7299" w:rsidRDefault="009D7299" w:rsidP="005573C3">
            <w:pPr>
              <w:pStyle w:val="TableParagraph"/>
              <w:spacing w:before="121"/>
              <w:ind w:left="107"/>
              <w:rPr>
                <w:b/>
                <w:sz w:val="20"/>
              </w:rPr>
            </w:pPr>
            <w:r>
              <w:rPr>
                <w:b/>
                <w:sz w:val="20"/>
              </w:rPr>
              <w:t>Description</w:t>
            </w:r>
          </w:p>
        </w:tc>
      </w:tr>
      <w:tr w:rsidR="009D7299" w14:paraId="26196889" w14:textId="77777777" w:rsidTr="007D2C21">
        <w:trPr>
          <w:trHeight w:val="700"/>
        </w:trPr>
        <w:tc>
          <w:tcPr>
            <w:tcW w:w="3420" w:type="dxa"/>
          </w:tcPr>
          <w:p w14:paraId="26196886" w14:textId="0237771B" w:rsidR="009D7299" w:rsidRDefault="009D7299" w:rsidP="005573C3">
            <w:pPr>
              <w:pStyle w:val="TableParagraph"/>
              <w:spacing w:before="120"/>
              <w:ind w:left="107"/>
              <w:rPr>
                <w:i/>
                <w:sz w:val="20"/>
              </w:rPr>
            </w:pPr>
            <w:r>
              <w:rPr>
                <w:i/>
                <w:sz w:val="20"/>
              </w:rPr>
              <w:t xml:space="preserve">Rev 1 – </w:t>
            </w:r>
            <w:r w:rsidR="009E6AE0">
              <w:rPr>
                <w:i/>
                <w:sz w:val="20"/>
              </w:rPr>
              <w:t>April 14, 2022</w:t>
            </w:r>
          </w:p>
          <w:p w14:paraId="26196887" w14:textId="2262B254" w:rsidR="009D7299" w:rsidRDefault="009D7299" w:rsidP="005573C3">
            <w:pPr>
              <w:pStyle w:val="TableParagraph"/>
              <w:ind w:left="810"/>
              <w:rPr>
                <w:i/>
                <w:sz w:val="20"/>
              </w:rPr>
            </w:pPr>
            <w:r>
              <w:rPr>
                <w:i/>
                <w:sz w:val="20"/>
              </w:rPr>
              <w:t>by Deepak</w:t>
            </w:r>
            <w:r w:rsidR="00274D3B">
              <w:rPr>
                <w:i/>
                <w:sz w:val="20"/>
              </w:rPr>
              <w:t xml:space="preserve"> </w:t>
            </w:r>
            <w:r>
              <w:rPr>
                <w:i/>
                <w:sz w:val="20"/>
              </w:rPr>
              <w:t>SH</w:t>
            </w:r>
          </w:p>
        </w:tc>
        <w:tc>
          <w:tcPr>
            <w:tcW w:w="6930" w:type="dxa"/>
          </w:tcPr>
          <w:p w14:paraId="26196888" w14:textId="77777777" w:rsidR="009D7299" w:rsidRDefault="009D7299" w:rsidP="005573C3">
            <w:pPr>
              <w:pStyle w:val="TableParagraph"/>
              <w:spacing w:before="121"/>
              <w:ind w:left="108"/>
              <w:rPr>
                <w:sz w:val="20"/>
              </w:rPr>
            </w:pPr>
            <w:r>
              <w:rPr>
                <w:sz w:val="20"/>
              </w:rPr>
              <w:t>Initial Release.</w:t>
            </w:r>
          </w:p>
        </w:tc>
      </w:tr>
    </w:tbl>
    <w:p w14:paraId="2619688D" w14:textId="77777777" w:rsidR="009D7299" w:rsidRDefault="009D7299" w:rsidP="009D7299"/>
    <w:p w14:paraId="2619688E" w14:textId="77777777" w:rsidR="009D7299" w:rsidRPr="009D7299" w:rsidRDefault="009D7299" w:rsidP="009D7299">
      <w:pPr>
        <w:rPr>
          <w:sz w:val="28"/>
        </w:rPr>
      </w:pPr>
    </w:p>
    <w:sectPr w:rsidR="009D7299" w:rsidRPr="009D7299" w:rsidSect="00D33AE0">
      <w:headerReference w:type="even" r:id="rId16"/>
      <w:footerReference w:type="first" r:id="rId17"/>
      <w:type w:val="continuous"/>
      <w:pgSz w:w="12240" w:h="15840" w:code="1"/>
      <w:pgMar w:top="1440" w:right="1183" w:bottom="1440" w:left="1080" w:header="806" w:footer="706" w:gutter="0"/>
      <w:cols w:sep="1"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89A7D" w14:textId="77777777" w:rsidR="004473F5" w:rsidRDefault="004473F5">
      <w:r>
        <w:separator/>
      </w:r>
    </w:p>
  </w:endnote>
  <w:endnote w:type="continuationSeparator" w:id="0">
    <w:p w14:paraId="048B3CDE" w14:textId="77777777" w:rsidR="004473F5" w:rsidRDefault="00447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DILogo">
    <w:altName w:val="Courier New"/>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9D" w14:textId="603BFD4D" w:rsidR="00D33AE0" w:rsidRDefault="00D33AE0">
    <w:pPr>
      <w:pStyle w:val="Footer"/>
      <w:pBdr>
        <w:top w:val="none" w:sz="0" w:space="0" w:color="auto"/>
      </w:pBdr>
      <w:tabs>
        <w:tab w:val="clear" w:pos="4320"/>
        <w:tab w:val="right" w:pos="10080"/>
      </w:tabs>
      <w:spacing w:after="0"/>
      <w:rPr>
        <w:sz w:val="14"/>
      </w:rPr>
    </w:pPr>
  </w:p>
  <w:p w14:paraId="2619689E" w14:textId="228623B1" w:rsidR="00D33AE0" w:rsidRDefault="0056781D">
    <w:pPr>
      <w:pStyle w:val="Footer"/>
      <w:tabs>
        <w:tab w:val="clear" w:pos="4320"/>
      </w:tabs>
      <w:rPr>
        <w:color w:val="808080"/>
        <w:sz w:val="20"/>
      </w:rPr>
    </w:pPr>
    <w:r>
      <w:rPr>
        <w:color w:val="808080"/>
        <w:sz w:val="20"/>
      </w:rPr>
      <w:t>Estimat</w:t>
    </w:r>
    <w:r w:rsidR="008D34AC">
      <w:rPr>
        <w:color w:val="808080"/>
        <w:sz w:val="20"/>
      </w:rPr>
      <w:t>ing</w:t>
    </w:r>
    <w:r>
      <w:rPr>
        <w:color w:val="808080"/>
        <w:sz w:val="20"/>
      </w:rPr>
      <w:t xml:space="preserve"> Power for ADSP 2159x/SC59x SHARC+</w:t>
    </w:r>
    <w:r>
      <w:rPr>
        <w:rFonts w:cs="Arial"/>
        <w:color w:val="808080"/>
        <w:sz w:val="20"/>
      </w:rPr>
      <w:t>®</w:t>
    </w:r>
    <w:r>
      <w:rPr>
        <w:color w:val="808080"/>
        <w:sz w:val="20"/>
      </w:rPr>
      <w:t xml:space="preserve"> Processors </w:t>
    </w:r>
    <w:r w:rsidR="00D33AE0">
      <w:rPr>
        <w:color w:val="808080"/>
        <w:sz w:val="20"/>
      </w:rPr>
      <w:t>(</w:t>
    </w:r>
    <w:fldSimple w:instr=" TITLE  \* MERGEFORMAT " w:fldLock="1">
      <w:r w:rsidRPr="0056781D">
        <w:rPr>
          <w:color w:val="808080"/>
          <w:sz w:val="20"/>
        </w:rPr>
        <w:t>EE-433</w:t>
      </w:r>
    </w:fldSimple>
    <w:r w:rsidR="00D33AE0">
      <w:rPr>
        <w:color w:val="808080"/>
        <w:sz w:val="20"/>
      </w:rPr>
      <w:t>)</w:t>
    </w:r>
    <w:r>
      <w:rPr>
        <w:color w:val="808080"/>
        <w:sz w:val="20"/>
      </w:rPr>
      <w:t xml:space="preserve"> </w:t>
    </w:r>
    <w:r w:rsidR="00D33AE0">
      <w:rPr>
        <w:color w:val="808080"/>
        <w:sz w:val="20"/>
      </w:rPr>
      <w:tab/>
      <w:t xml:space="preserve">Page </w:t>
    </w:r>
    <w:r w:rsidR="00D33AE0">
      <w:rPr>
        <w:color w:val="808080"/>
        <w:sz w:val="20"/>
      </w:rPr>
      <w:fldChar w:fldCharType="begin" w:fldLock="1"/>
    </w:r>
    <w:r w:rsidR="00D33AE0">
      <w:rPr>
        <w:color w:val="808080"/>
        <w:sz w:val="20"/>
      </w:rPr>
      <w:instrText xml:space="preserve"> PAGE </w:instrText>
    </w:r>
    <w:r w:rsidR="00D33AE0">
      <w:rPr>
        <w:color w:val="808080"/>
        <w:sz w:val="20"/>
      </w:rPr>
      <w:fldChar w:fldCharType="separate"/>
    </w:r>
    <w:r w:rsidR="00C01679">
      <w:rPr>
        <w:noProof/>
        <w:color w:val="808080"/>
        <w:sz w:val="20"/>
      </w:rPr>
      <w:t>19</w:t>
    </w:r>
    <w:r w:rsidR="00D33AE0">
      <w:rPr>
        <w:color w:val="808080"/>
        <w:sz w:val="20"/>
      </w:rPr>
      <w:fldChar w:fldCharType="end"/>
    </w:r>
    <w:r w:rsidR="00D33AE0">
      <w:rPr>
        <w:color w:val="808080"/>
        <w:sz w:val="20"/>
      </w:rPr>
      <w:t xml:space="preserve"> of </w:t>
    </w:r>
    <w:r w:rsidR="00D33AE0">
      <w:rPr>
        <w:color w:val="808080"/>
        <w:sz w:val="20"/>
      </w:rPr>
      <w:fldChar w:fldCharType="begin" w:fldLock="1"/>
    </w:r>
    <w:r w:rsidR="00D33AE0">
      <w:rPr>
        <w:color w:val="808080"/>
        <w:sz w:val="20"/>
      </w:rPr>
      <w:instrText xml:space="preserve"> NUMPAGES </w:instrText>
    </w:r>
    <w:r w:rsidR="00D33AE0">
      <w:rPr>
        <w:color w:val="808080"/>
        <w:sz w:val="20"/>
      </w:rPr>
      <w:fldChar w:fldCharType="separate"/>
    </w:r>
    <w:r w:rsidR="00C01679">
      <w:rPr>
        <w:noProof/>
        <w:color w:val="808080"/>
        <w:sz w:val="20"/>
      </w:rPr>
      <w:t>20</w:t>
    </w:r>
    <w:r w:rsidR="00D33AE0">
      <w:rPr>
        <w:color w:val="80808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A7" w14:textId="77777777" w:rsidR="00D33AE0" w:rsidRDefault="00D33AE0">
    <w:pPr>
      <w:pStyle w:val="Footer"/>
      <w:pBdr>
        <w:top w:val="none" w:sz="0" w:space="0" w:color="auto"/>
      </w:pBdr>
      <w:tabs>
        <w:tab w:val="clear" w:pos="4320"/>
        <w:tab w:val="right" w:pos="10080"/>
      </w:tabs>
      <w:rPr>
        <w:sz w:val="14"/>
      </w:rPr>
    </w:pPr>
  </w:p>
  <w:p w14:paraId="261968A8" w14:textId="2C5443F0" w:rsidR="00D33AE0" w:rsidRDefault="00D33AE0">
    <w:pPr>
      <w:pStyle w:val="Footer"/>
      <w:pBdr>
        <w:top w:val="none" w:sz="0" w:space="0" w:color="auto"/>
      </w:pBdr>
      <w:tabs>
        <w:tab w:val="clear" w:pos="4320"/>
        <w:tab w:val="right" w:pos="10080"/>
      </w:tabs>
      <w:rPr>
        <w:sz w:val="14"/>
      </w:rPr>
    </w:pPr>
    <w:r>
      <w:rPr>
        <w:sz w:val="14"/>
      </w:rPr>
      <w:t xml:space="preserve">Copyright </w:t>
    </w:r>
    <w:r>
      <w:rPr>
        <w:sz w:val="14"/>
      </w:rPr>
      <w:fldChar w:fldCharType="begin"/>
    </w:r>
    <w:r>
      <w:rPr>
        <w:sz w:val="14"/>
      </w:rPr>
      <w:instrText xml:space="preserve"> DATE [\@ "yyyy"] \* MERGEFORMAT </w:instrText>
    </w:r>
    <w:r>
      <w:rPr>
        <w:sz w:val="14"/>
      </w:rPr>
      <w:fldChar w:fldCharType="separate"/>
    </w:r>
    <w:r w:rsidR="002760E5">
      <w:rPr>
        <w:noProof/>
        <w:sz w:val="14"/>
      </w:rPr>
      <w:t>2022</w:t>
    </w:r>
    <w:r>
      <w:rPr>
        <w:sz w:val="14"/>
      </w:rPr>
      <w:fldChar w:fldCharType="end"/>
    </w:r>
    <w:r>
      <w:rPr>
        <w:sz w:val="14"/>
      </w:rPr>
      <w:t>, Analog Devices, Inc. All rights reserved. Analog Devices assumes no responsibility for customer product design or the use or application of customers’ products or for any infringements of patents or rights of others which may result from Analog Devices assistance. All trademarks and logos are property of their respective holders. Information furnished by Analog Devices applications and development tools engineers is believed to be accurate and reliable, however no responsibility is assumed by Analog Devices regarding technical accuracy and topicality of the content provided in Analog Devices Engineer-to-Engineer Notes.</w:t>
    </w:r>
    <w:r>
      <w:rPr>
        <w:sz w:val="14"/>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AA" w14:textId="77777777" w:rsidR="00D33AE0" w:rsidRDefault="00D33AE0">
    <w:pPr>
      <w:pStyle w:val="Footer"/>
      <w:tabs>
        <w:tab w:val="clear" w:pos="4320"/>
        <w:tab w:val="right" w:pos="10080"/>
      </w:tabs>
      <w:rPr>
        <w:sz w:val="14"/>
      </w:rPr>
    </w:pPr>
  </w:p>
  <w:tbl>
    <w:tblPr>
      <w:tblW w:w="0" w:type="auto"/>
      <w:tblLayout w:type="fixed"/>
      <w:tblLook w:val="0000" w:firstRow="0" w:lastRow="0" w:firstColumn="0" w:lastColumn="0" w:noHBand="0" w:noVBand="0"/>
    </w:tblPr>
    <w:tblGrid>
      <w:gridCol w:w="10278"/>
    </w:tblGrid>
    <w:tr w:rsidR="00D33AE0" w14:paraId="261968AC" w14:textId="77777777">
      <w:tc>
        <w:tcPr>
          <w:tcW w:w="10278" w:type="dxa"/>
        </w:tcPr>
        <w:p w14:paraId="261968AB" w14:textId="009384DD" w:rsidR="00D33AE0" w:rsidRDefault="00D33AE0">
          <w:pPr>
            <w:pStyle w:val="Footer"/>
            <w:tabs>
              <w:tab w:val="clear" w:pos="4320"/>
              <w:tab w:val="right" w:pos="10080"/>
            </w:tabs>
            <w:rPr>
              <w:sz w:val="16"/>
            </w:rPr>
          </w:pPr>
          <w:r>
            <w:rPr>
              <w:sz w:val="16"/>
            </w:rPr>
            <w:t xml:space="preserve">Copyright </w:t>
          </w:r>
          <w:r>
            <w:rPr>
              <w:sz w:val="16"/>
            </w:rPr>
            <w:fldChar w:fldCharType="begin"/>
          </w:r>
          <w:r>
            <w:rPr>
              <w:sz w:val="16"/>
            </w:rPr>
            <w:instrText xml:space="preserve"> DATE \@ "yyyy" \* MERGEFORMAT </w:instrText>
          </w:r>
          <w:r>
            <w:rPr>
              <w:sz w:val="16"/>
            </w:rPr>
            <w:fldChar w:fldCharType="separate"/>
          </w:r>
          <w:r w:rsidR="002760E5">
            <w:rPr>
              <w:noProof/>
              <w:sz w:val="16"/>
            </w:rPr>
            <w:t>2022</w:t>
          </w:r>
          <w:r>
            <w:rPr>
              <w:sz w:val="16"/>
            </w:rPr>
            <w:fldChar w:fldCharType="end"/>
          </w:r>
          <w:r>
            <w:rPr>
              <w:sz w:val="16"/>
            </w:rPr>
            <w:t xml:space="preserve">, Analog Devices, Inc. All rights reserved. Analog Devices assumes no responsibility for customer product design or the use or application of customers’ products or for any infringements of patents or rights of others which may result from Analog Devices assistance. All trademarks and logos are property of their respective holders.  Information furnished by Analog Devices Applications and Development Tools Engineers is believed to be accurate and reliable, however no responsibility is assumed by Analog Devices regarding the technical accuracy </w:t>
          </w:r>
          <w:r>
            <w:rPr>
              <w:color w:val="FF0000"/>
              <w:sz w:val="16"/>
            </w:rPr>
            <w:t>and topicality</w:t>
          </w:r>
          <w:r>
            <w:rPr>
              <w:sz w:val="16"/>
            </w:rPr>
            <w:t xml:space="preserve"> of the content provided in all Analog Devices’ Engineer-to-Engineer Notes.</w:t>
          </w:r>
        </w:p>
      </w:tc>
    </w:tr>
  </w:tbl>
  <w:p w14:paraId="261968AD" w14:textId="77777777" w:rsidR="00D33AE0" w:rsidRDefault="00D33AE0">
    <w:pPr>
      <w:pStyle w:val="Footer"/>
      <w:tabs>
        <w:tab w:val="clear" w:pos="4320"/>
        <w:tab w:val="right" w:pos="100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358D2" w14:textId="77777777" w:rsidR="004473F5" w:rsidRDefault="004473F5">
      <w:r>
        <w:separator/>
      </w:r>
    </w:p>
  </w:footnote>
  <w:footnote w:type="continuationSeparator" w:id="0">
    <w:p w14:paraId="57050E61" w14:textId="77777777" w:rsidR="004473F5" w:rsidRDefault="00447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9B" w14:textId="7732102A" w:rsidR="00D33AE0" w:rsidRDefault="00D33AE0" w:rsidP="00F57B84">
    <w:pPr>
      <w:pStyle w:val="Header"/>
      <w:spacing w:before="0" w:after="0"/>
      <w:jc w:val="right"/>
      <w:rPr>
        <w:rFonts w:ascii="ADILogo" w:hAnsi="ADILogo"/>
        <w:b w:val="0"/>
        <w:bCs/>
        <w:sz w:val="48"/>
      </w:rPr>
    </w:pPr>
    <w:r>
      <w:rPr>
        <w:rFonts w:eastAsia="Arial Unicode MS"/>
        <w:noProof/>
      </w:rPr>
      <w:drawing>
        <wp:inline distT="0" distB="0" distL="0" distR="0" wp14:anchorId="261968AF" wp14:editId="261968B0">
          <wp:extent cx="923290" cy="280670"/>
          <wp:effectExtent l="0" t="0" r="0" b="5080"/>
          <wp:docPr id="3" name="Picture 3" descr="AD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90" cy="2806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9F" w14:textId="041CB05B" w:rsidR="00D33AE0" w:rsidRDefault="00D33AE0">
    <w:pPr>
      <w:pStyle w:val="Header"/>
      <w:tabs>
        <w:tab w:val="clear" w:pos="4680"/>
        <w:tab w:val="right" w:pos="10260"/>
      </w:tabs>
      <w:spacing w:before="0" w:after="120"/>
      <w:rPr>
        <w:rFonts w:ascii="Arial" w:hAnsi="Arial" w:cs="Arial"/>
        <w:color w:val="808080"/>
        <w:sz w:val="48"/>
      </w:rPr>
    </w:pPr>
    <w:r>
      <w:rPr>
        <w:rFonts w:ascii="Arial" w:hAnsi="Arial" w:cs="Arial"/>
        <w:color w:val="808080"/>
        <w:sz w:val="48"/>
      </w:rPr>
      <w:t>Engineer-to-Engineer Note</w:t>
    </w:r>
    <w:r>
      <w:rPr>
        <w:rFonts w:ascii="Arial" w:hAnsi="Arial" w:cs="Arial"/>
        <w:color w:val="808080"/>
        <w:sz w:val="48"/>
      </w:rPr>
      <w:tab/>
    </w:r>
    <w:fldSimple w:instr=" TITLE  \* MERGEFORMAT " w:fldLock="1">
      <w:r w:rsidR="00251D47" w:rsidRPr="00251D47">
        <w:rPr>
          <w:rFonts w:ascii="Arial" w:hAnsi="Arial" w:cs="Arial"/>
          <w:color w:val="808080"/>
          <w:sz w:val="48"/>
        </w:rPr>
        <w:t>EE-433</w:t>
      </w:r>
    </w:fldSimple>
  </w:p>
  <w:p w14:paraId="261968A0" w14:textId="77777777" w:rsidR="00D33AE0" w:rsidRPr="00AD65AE" w:rsidRDefault="00D33AE0" w:rsidP="00752EF0">
    <w:pPr>
      <w:pBdr>
        <w:top w:val="single" w:sz="12" w:space="6" w:color="000080"/>
      </w:pBdr>
      <w:spacing w:after="0"/>
      <w:ind w:left="-86" w:right="-86"/>
      <w:jc w:val="center"/>
      <w:rPr>
        <w:b/>
        <w:sz w:val="2"/>
        <w:szCs w:val="2"/>
      </w:rPr>
    </w:pPr>
  </w:p>
  <w:tbl>
    <w:tblPr>
      <w:tblW w:w="10473" w:type="dxa"/>
      <w:tblLayout w:type="fixed"/>
      <w:tblLook w:val="0000" w:firstRow="0" w:lastRow="0" w:firstColumn="0" w:lastColumn="0" w:noHBand="0" w:noVBand="0"/>
    </w:tblPr>
    <w:tblGrid>
      <w:gridCol w:w="2085"/>
      <w:gridCol w:w="8388"/>
    </w:tblGrid>
    <w:tr w:rsidR="00D33AE0" w14:paraId="261968A3" w14:textId="77777777" w:rsidTr="006F2143">
      <w:trPr>
        <w:trHeight w:val="8"/>
      </w:trPr>
      <w:tc>
        <w:tcPr>
          <w:tcW w:w="2085" w:type="dxa"/>
          <w:vAlign w:val="center"/>
        </w:tcPr>
        <w:p w14:paraId="261968A1" w14:textId="77777777" w:rsidR="00D33AE0" w:rsidRDefault="00D33AE0" w:rsidP="00A26B0D">
          <w:pPr>
            <w:spacing w:after="0"/>
            <w:ind w:left="-18" w:right="-86"/>
            <w:rPr>
              <w:rFonts w:ascii="ADILogo" w:hAnsi="ADILogo"/>
              <w:sz w:val="64"/>
            </w:rPr>
          </w:pPr>
          <w:r>
            <w:rPr>
              <w:noProof/>
            </w:rPr>
            <w:drawing>
              <wp:anchor distT="0" distB="0" distL="114300" distR="114300" simplePos="0" relativeHeight="251659264" behindDoc="0" locked="0" layoutInCell="1" allowOverlap="1" wp14:anchorId="261968B2" wp14:editId="261968B3">
                <wp:simplePos x="0" y="0"/>
                <wp:positionH relativeFrom="column">
                  <wp:posOffset>-27305</wp:posOffset>
                </wp:positionH>
                <wp:positionV relativeFrom="paragraph">
                  <wp:posOffset>45720</wp:posOffset>
                </wp:positionV>
                <wp:extent cx="1217930" cy="374650"/>
                <wp:effectExtent l="0" t="0" r="1270" b="6350"/>
                <wp:wrapNone/>
                <wp:docPr id="4" name="Picture 4" descr="AD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7930" cy="374650"/>
                        </a:xfrm>
                        <a:prstGeom prst="rect">
                          <a:avLst/>
                        </a:prstGeom>
                        <a:noFill/>
                        <a:ln>
                          <a:noFill/>
                        </a:ln>
                      </pic:spPr>
                    </pic:pic>
                  </a:graphicData>
                </a:graphic>
              </wp:anchor>
            </w:drawing>
          </w:r>
        </w:p>
      </w:tc>
      <w:tc>
        <w:tcPr>
          <w:tcW w:w="8388" w:type="dxa"/>
          <w:vAlign w:val="center"/>
        </w:tcPr>
        <w:p w14:paraId="261968A2" w14:textId="77777777" w:rsidR="00D33AE0" w:rsidRDefault="00D33AE0" w:rsidP="00536376">
          <w:pPr>
            <w:spacing w:after="0"/>
            <w:ind w:left="-57" w:right="-108"/>
            <w:rPr>
              <w:b/>
              <w:sz w:val="2"/>
            </w:rPr>
          </w:pPr>
          <w:r>
            <w:rPr>
              <w:rFonts w:ascii="Arial" w:hAnsi="Arial"/>
              <w:b/>
              <w:color w:val="000080"/>
              <w:sz w:val="2"/>
            </w:rPr>
            <w:br/>
          </w:r>
          <w:r w:rsidRPr="000451C2">
            <w:rPr>
              <w:rFonts w:ascii="Arial" w:hAnsi="Arial"/>
              <w:b/>
              <w:sz w:val="20"/>
            </w:rPr>
            <w:t xml:space="preserve">Technical notes on using Analog Devices </w:t>
          </w:r>
          <w:r>
            <w:rPr>
              <w:rFonts w:ascii="Arial" w:hAnsi="Arial"/>
              <w:b/>
              <w:sz w:val="20"/>
            </w:rPr>
            <w:t>products</w:t>
          </w:r>
          <w:r w:rsidRPr="000451C2">
            <w:rPr>
              <w:rFonts w:ascii="Arial" w:hAnsi="Arial"/>
              <w:b/>
              <w:sz w:val="20"/>
            </w:rPr>
            <w:t xml:space="preserve"> and development tools</w:t>
          </w:r>
          <w:r>
            <w:rPr>
              <w:rFonts w:ascii="Arial" w:hAnsi="Arial"/>
              <w:b/>
              <w:color w:val="000080"/>
              <w:sz w:val="20"/>
            </w:rPr>
            <w:br/>
          </w:r>
          <w:r>
            <w:rPr>
              <w:rFonts w:ascii="Arial" w:hAnsi="Arial"/>
              <w:color w:val="000000"/>
              <w:sz w:val="18"/>
            </w:rPr>
            <w:t xml:space="preserve">Visit our Web resources http://www.analog.com/ee-notes and </w:t>
          </w:r>
          <w:hyperlink r:id="rId2" w:history="1">
            <w:r>
              <w:rPr>
                <w:rFonts w:ascii="Arial" w:hAnsi="Arial"/>
                <w:color w:val="000000"/>
                <w:sz w:val="18"/>
              </w:rPr>
              <w:t>http://www.analog.com/processors</w:t>
            </w:r>
          </w:hyperlink>
          <w:r>
            <w:rPr>
              <w:rFonts w:ascii="Arial" w:hAnsi="Arial"/>
              <w:color w:val="000000"/>
              <w:sz w:val="18"/>
            </w:rPr>
            <w:t xml:space="preserve"> or</w:t>
          </w:r>
          <w:r>
            <w:rPr>
              <w:rFonts w:ascii="Arial" w:hAnsi="Arial"/>
              <w:color w:val="000000"/>
              <w:sz w:val="18"/>
            </w:rPr>
            <w:br/>
            <w:t xml:space="preserve">e-mail processor.support@analog.com or </w:t>
          </w:r>
          <w:r w:rsidRPr="009B7D55">
            <w:rPr>
              <w:rFonts w:ascii="Arial" w:hAnsi="Arial"/>
              <w:color w:val="000000"/>
              <w:sz w:val="18"/>
            </w:rPr>
            <w:t>processor.tools.support</w:t>
          </w:r>
          <w:r>
            <w:rPr>
              <w:rFonts w:ascii="Arial" w:hAnsi="Arial"/>
              <w:color w:val="000000"/>
              <w:sz w:val="18"/>
            </w:rPr>
            <w:t>@analog.com for technical support.</w:t>
          </w:r>
          <w:r>
            <w:rPr>
              <w:rFonts w:ascii="Arial" w:hAnsi="Arial"/>
              <w:color w:val="000000"/>
              <w:sz w:val="18"/>
            </w:rPr>
            <w:br/>
          </w:r>
        </w:p>
      </w:tc>
    </w:tr>
  </w:tbl>
  <w:p w14:paraId="261968A4" w14:textId="77777777" w:rsidR="00D33AE0" w:rsidRDefault="00D33AE0">
    <w:pPr>
      <w:pBdr>
        <w:bottom w:val="single" w:sz="12" w:space="0" w:color="000080"/>
      </w:pBdr>
      <w:ind w:left="-86" w:right="-86"/>
      <w:jc w:val="center"/>
      <w:rPr>
        <w:bCs/>
        <w:sz w:val="8"/>
      </w:rPr>
    </w:pPr>
  </w:p>
  <w:p w14:paraId="261968A5" w14:textId="5B9979D2" w:rsidR="00D33AE0" w:rsidRDefault="00D33AE0" w:rsidP="00536376">
    <w:pPr>
      <w:pStyle w:val="MyTitle"/>
      <w:tabs>
        <w:tab w:val="clear" w:pos="4680"/>
        <w:tab w:val="center" w:pos="5126"/>
      </w:tabs>
    </w:pPr>
    <w:bookmarkStart w:id="8" w:name="OLE_LINK1"/>
    <w:bookmarkStart w:id="9" w:name="OLE_LINK50"/>
    <w:r w:rsidRPr="003409A1">
      <w:t xml:space="preserve">Estimating Power for </w:t>
    </w:r>
    <w:bookmarkStart w:id="10" w:name="OLE_LINK12"/>
    <w:r w:rsidRPr="003409A1">
      <w:t xml:space="preserve">ADSP-2159x/SC59x </w:t>
    </w:r>
    <w:bookmarkStart w:id="11" w:name="OLE_LINK4"/>
    <w:bookmarkEnd w:id="8"/>
    <w:bookmarkEnd w:id="10"/>
    <w:r w:rsidR="00CE7815">
      <w:t>SHARC+</w:t>
    </w:r>
    <w:bookmarkStart w:id="12" w:name="OLE_LINK53"/>
    <w:r w:rsidR="00CE7815">
      <w:t>®</w:t>
    </w:r>
    <w:bookmarkEnd w:id="12"/>
    <w:r w:rsidR="00CE7815">
      <w:t xml:space="preserve"> Processor</w:t>
    </w:r>
    <w:r w:rsidR="00BF70B3">
      <w:t>s</w:t>
    </w:r>
    <w:bookmarkEnd w:id="9"/>
    <w:bookmarkEnd w:id="11"/>
    <w:r>
      <w:tab/>
    </w:r>
  </w:p>
  <w:p w14:paraId="261968A6" w14:textId="45055CA1" w:rsidR="00D33AE0" w:rsidRDefault="00D33AE0">
    <w:pPr>
      <w:pStyle w:val="Author"/>
    </w:pPr>
    <w:r>
      <w:t>Contributed by Deepak S H</w:t>
    </w:r>
    <w:r>
      <w:tab/>
    </w:r>
    <w:r w:rsidR="00344DA4">
      <w:t>Rev 1</w:t>
    </w:r>
    <w:r>
      <w:rPr>
        <w:noProof/>
      </w:rPr>
      <w:t>–</w:t>
    </w:r>
    <w:r w:rsidR="007C0CBA">
      <w:t xml:space="preserve"> April </w:t>
    </w:r>
    <w:r w:rsidR="00063DAC">
      <w:t>14</w:t>
    </w:r>
    <w: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68A9" w14:textId="77777777" w:rsidR="00D33AE0" w:rsidRDefault="00D33A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625F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ABE35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DEA1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CEC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28A7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74E8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72F8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BE60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146E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EE7A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D26FD0"/>
    <w:multiLevelType w:val="hybridMultilevel"/>
    <w:tmpl w:val="AB30D5D0"/>
    <w:lvl w:ilvl="0" w:tplc="09600BD4">
      <w:numFmt w:val="bullet"/>
      <w:lvlText w:val=""/>
      <w:lvlJc w:val="left"/>
      <w:pPr>
        <w:ind w:left="960" w:hanging="360"/>
      </w:pPr>
      <w:rPr>
        <w:rFonts w:hint="default"/>
        <w:w w:val="100"/>
        <w:lang w:val="en-US" w:eastAsia="en-US" w:bidi="ar-SA"/>
      </w:rPr>
    </w:lvl>
    <w:lvl w:ilvl="1" w:tplc="1E621316">
      <w:numFmt w:val="bullet"/>
      <w:lvlText w:val="•"/>
      <w:lvlJc w:val="left"/>
      <w:pPr>
        <w:ind w:left="2004" w:hanging="360"/>
      </w:pPr>
      <w:rPr>
        <w:rFonts w:hint="default"/>
        <w:lang w:val="en-US" w:eastAsia="en-US" w:bidi="ar-SA"/>
      </w:rPr>
    </w:lvl>
    <w:lvl w:ilvl="2" w:tplc="94307646">
      <w:numFmt w:val="bullet"/>
      <w:lvlText w:val="•"/>
      <w:lvlJc w:val="left"/>
      <w:pPr>
        <w:ind w:left="3048" w:hanging="360"/>
      </w:pPr>
      <w:rPr>
        <w:rFonts w:hint="default"/>
        <w:lang w:val="en-US" w:eastAsia="en-US" w:bidi="ar-SA"/>
      </w:rPr>
    </w:lvl>
    <w:lvl w:ilvl="3" w:tplc="C87E0CFE">
      <w:numFmt w:val="bullet"/>
      <w:lvlText w:val="•"/>
      <w:lvlJc w:val="left"/>
      <w:pPr>
        <w:ind w:left="4092" w:hanging="360"/>
      </w:pPr>
      <w:rPr>
        <w:rFonts w:hint="default"/>
        <w:lang w:val="en-US" w:eastAsia="en-US" w:bidi="ar-SA"/>
      </w:rPr>
    </w:lvl>
    <w:lvl w:ilvl="4" w:tplc="D264EE30">
      <w:numFmt w:val="bullet"/>
      <w:lvlText w:val="•"/>
      <w:lvlJc w:val="left"/>
      <w:pPr>
        <w:ind w:left="5136" w:hanging="360"/>
      </w:pPr>
      <w:rPr>
        <w:rFonts w:hint="default"/>
        <w:lang w:val="en-US" w:eastAsia="en-US" w:bidi="ar-SA"/>
      </w:rPr>
    </w:lvl>
    <w:lvl w:ilvl="5" w:tplc="274E49DE">
      <w:numFmt w:val="bullet"/>
      <w:lvlText w:val="•"/>
      <w:lvlJc w:val="left"/>
      <w:pPr>
        <w:ind w:left="6180" w:hanging="360"/>
      </w:pPr>
      <w:rPr>
        <w:rFonts w:hint="default"/>
        <w:lang w:val="en-US" w:eastAsia="en-US" w:bidi="ar-SA"/>
      </w:rPr>
    </w:lvl>
    <w:lvl w:ilvl="6" w:tplc="55C28E5E">
      <w:numFmt w:val="bullet"/>
      <w:lvlText w:val="•"/>
      <w:lvlJc w:val="left"/>
      <w:pPr>
        <w:ind w:left="7224" w:hanging="360"/>
      </w:pPr>
      <w:rPr>
        <w:rFonts w:hint="default"/>
        <w:lang w:val="en-US" w:eastAsia="en-US" w:bidi="ar-SA"/>
      </w:rPr>
    </w:lvl>
    <w:lvl w:ilvl="7" w:tplc="2E0C0C3E">
      <w:numFmt w:val="bullet"/>
      <w:lvlText w:val="•"/>
      <w:lvlJc w:val="left"/>
      <w:pPr>
        <w:ind w:left="8268" w:hanging="360"/>
      </w:pPr>
      <w:rPr>
        <w:rFonts w:hint="default"/>
        <w:lang w:val="en-US" w:eastAsia="en-US" w:bidi="ar-SA"/>
      </w:rPr>
    </w:lvl>
    <w:lvl w:ilvl="8" w:tplc="291432DA">
      <w:numFmt w:val="bullet"/>
      <w:lvlText w:val="•"/>
      <w:lvlJc w:val="left"/>
      <w:pPr>
        <w:ind w:left="9312" w:hanging="360"/>
      </w:pPr>
      <w:rPr>
        <w:rFonts w:hint="default"/>
        <w:lang w:val="en-US" w:eastAsia="en-US" w:bidi="ar-SA"/>
      </w:rPr>
    </w:lvl>
  </w:abstractNum>
  <w:abstractNum w:abstractNumId="11" w15:restartNumberingAfterBreak="0">
    <w:nsid w:val="10053CEE"/>
    <w:multiLevelType w:val="hybridMultilevel"/>
    <w:tmpl w:val="6FF0CAFC"/>
    <w:lvl w:ilvl="0" w:tplc="D258EF78">
      <w:start w:val="1"/>
      <w:numFmt w:val="decimal"/>
      <w:lvlText w:val="[%1]"/>
      <w:lvlJc w:val="left"/>
      <w:pPr>
        <w:ind w:left="672" w:hanging="433"/>
      </w:pPr>
      <w:rPr>
        <w:rFonts w:ascii="Times New Roman" w:eastAsia="Times New Roman" w:hAnsi="Times New Roman" w:cs="Times New Roman" w:hint="default"/>
        <w:i/>
        <w:i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716621"/>
    <w:multiLevelType w:val="hybridMultilevel"/>
    <w:tmpl w:val="515CC6D0"/>
    <w:lvl w:ilvl="0" w:tplc="CAA479D0">
      <w:start w:val="1"/>
      <w:numFmt w:val="decimal"/>
      <w:lvlText w:val="[%1]"/>
      <w:lvlJc w:val="left"/>
      <w:pPr>
        <w:ind w:left="672" w:hanging="433"/>
      </w:pPr>
      <w:rPr>
        <w:rFonts w:ascii="Times New Roman" w:eastAsia="Times New Roman" w:hAnsi="Times New Roman" w:cs="Times New Roman" w:hint="default"/>
        <w:i w:val="0"/>
        <w:iCs w:val="0"/>
        <w:spacing w:val="-1"/>
        <w:w w:val="100"/>
        <w:sz w:val="20"/>
        <w:szCs w:val="20"/>
        <w:lang w:val="en-US" w:eastAsia="en-US" w:bidi="ar-SA"/>
      </w:rPr>
    </w:lvl>
    <w:lvl w:ilvl="1" w:tplc="52284882">
      <w:numFmt w:val="bullet"/>
      <w:lvlText w:val="•"/>
      <w:lvlJc w:val="left"/>
      <w:pPr>
        <w:ind w:left="1752" w:hanging="433"/>
      </w:pPr>
      <w:rPr>
        <w:rFonts w:hint="default"/>
        <w:lang w:val="en-US" w:eastAsia="en-US" w:bidi="ar-SA"/>
      </w:rPr>
    </w:lvl>
    <w:lvl w:ilvl="2" w:tplc="0F045724">
      <w:numFmt w:val="bullet"/>
      <w:lvlText w:val="•"/>
      <w:lvlJc w:val="left"/>
      <w:pPr>
        <w:ind w:left="2824" w:hanging="433"/>
      </w:pPr>
      <w:rPr>
        <w:rFonts w:hint="default"/>
        <w:lang w:val="en-US" w:eastAsia="en-US" w:bidi="ar-SA"/>
      </w:rPr>
    </w:lvl>
    <w:lvl w:ilvl="3" w:tplc="8B526486">
      <w:numFmt w:val="bullet"/>
      <w:lvlText w:val="•"/>
      <w:lvlJc w:val="left"/>
      <w:pPr>
        <w:ind w:left="3896" w:hanging="433"/>
      </w:pPr>
      <w:rPr>
        <w:rFonts w:hint="default"/>
        <w:lang w:val="en-US" w:eastAsia="en-US" w:bidi="ar-SA"/>
      </w:rPr>
    </w:lvl>
    <w:lvl w:ilvl="4" w:tplc="F9444D48">
      <w:numFmt w:val="bullet"/>
      <w:lvlText w:val="•"/>
      <w:lvlJc w:val="left"/>
      <w:pPr>
        <w:ind w:left="4968" w:hanging="433"/>
      </w:pPr>
      <w:rPr>
        <w:rFonts w:hint="default"/>
        <w:lang w:val="en-US" w:eastAsia="en-US" w:bidi="ar-SA"/>
      </w:rPr>
    </w:lvl>
    <w:lvl w:ilvl="5" w:tplc="4C4A257C">
      <w:numFmt w:val="bullet"/>
      <w:lvlText w:val="•"/>
      <w:lvlJc w:val="left"/>
      <w:pPr>
        <w:ind w:left="6040" w:hanging="433"/>
      </w:pPr>
      <w:rPr>
        <w:rFonts w:hint="default"/>
        <w:lang w:val="en-US" w:eastAsia="en-US" w:bidi="ar-SA"/>
      </w:rPr>
    </w:lvl>
    <w:lvl w:ilvl="6" w:tplc="58D07EE4">
      <w:numFmt w:val="bullet"/>
      <w:lvlText w:val="•"/>
      <w:lvlJc w:val="left"/>
      <w:pPr>
        <w:ind w:left="7112" w:hanging="433"/>
      </w:pPr>
      <w:rPr>
        <w:rFonts w:hint="default"/>
        <w:lang w:val="en-US" w:eastAsia="en-US" w:bidi="ar-SA"/>
      </w:rPr>
    </w:lvl>
    <w:lvl w:ilvl="7" w:tplc="68063CF2">
      <w:numFmt w:val="bullet"/>
      <w:lvlText w:val="•"/>
      <w:lvlJc w:val="left"/>
      <w:pPr>
        <w:ind w:left="8184" w:hanging="433"/>
      </w:pPr>
      <w:rPr>
        <w:rFonts w:hint="default"/>
        <w:lang w:val="en-US" w:eastAsia="en-US" w:bidi="ar-SA"/>
      </w:rPr>
    </w:lvl>
    <w:lvl w:ilvl="8" w:tplc="9C563682">
      <w:numFmt w:val="bullet"/>
      <w:lvlText w:val="•"/>
      <w:lvlJc w:val="left"/>
      <w:pPr>
        <w:ind w:left="9256" w:hanging="433"/>
      </w:pPr>
      <w:rPr>
        <w:rFonts w:hint="default"/>
        <w:lang w:val="en-US" w:eastAsia="en-US" w:bidi="ar-SA"/>
      </w:rPr>
    </w:lvl>
  </w:abstractNum>
  <w:abstractNum w:abstractNumId="13" w15:restartNumberingAfterBreak="0">
    <w:nsid w:val="273E294F"/>
    <w:multiLevelType w:val="hybridMultilevel"/>
    <w:tmpl w:val="DE62FF9A"/>
    <w:lvl w:ilvl="0" w:tplc="3FBEADEA">
      <w:start w:val="1"/>
      <w:numFmt w:val="decimal"/>
      <w:lvlText w:val="%1."/>
      <w:lvlJc w:val="left"/>
      <w:pPr>
        <w:ind w:left="600" w:hanging="360"/>
      </w:pPr>
      <w:rPr>
        <w:rFonts w:ascii="Times New Roman" w:eastAsia="Times New Roman" w:hAnsi="Times New Roman" w:cs="Times New Roman" w:hint="default"/>
        <w:spacing w:val="-2"/>
        <w:w w:val="100"/>
        <w:sz w:val="24"/>
        <w:szCs w:val="24"/>
        <w:lang w:val="en-US" w:eastAsia="en-US" w:bidi="ar-SA"/>
      </w:rPr>
    </w:lvl>
    <w:lvl w:ilvl="1" w:tplc="9920F88C">
      <w:numFmt w:val="bullet"/>
      <w:lvlText w:val=""/>
      <w:lvlJc w:val="left"/>
      <w:pPr>
        <w:ind w:left="960" w:hanging="360"/>
      </w:pPr>
      <w:rPr>
        <w:rFonts w:ascii="Symbol" w:eastAsia="Symbol" w:hAnsi="Symbol" w:cs="Symbol" w:hint="default"/>
        <w:w w:val="100"/>
        <w:sz w:val="24"/>
        <w:szCs w:val="24"/>
        <w:lang w:val="en-US" w:eastAsia="en-US" w:bidi="ar-SA"/>
      </w:rPr>
    </w:lvl>
    <w:lvl w:ilvl="2" w:tplc="9EDE2CEC">
      <w:numFmt w:val="bullet"/>
      <w:lvlText w:val=""/>
      <w:lvlJc w:val="left"/>
      <w:pPr>
        <w:ind w:left="1059" w:hanging="360"/>
      </w:pPr>
      <w:rPr>
        <w:rFonts w:ascii="Wingdings" w:eastAsia="Wingdings" w:hAnsi="Wingdings" w:cs="Wingdings" w:hint="default"/>
        <w:w w:val="100"/>
        <w:sz w:val="24"/>
        <w:szCs w:val="24"/>
        <w:lang w:val="en-US" w:eastAsia="en-US" w:bidi="ar-SA"/>
      </w:rPr>
    </w:lvl>
    <w:lvl w:ilvl="3" w:tplc="DB0AB540">
      <w:numFmt w:val="bullet"/>
      <w:lvlText w:val="•"/>
      <w:lvlJc w:val="left"/>
      <w:pPr>
        <w:ind w:left="2352" w:hanging="360"/>
      </w:pPr>
      <w:rPr>
        <w:rFonts w:hint="default"/>
        <w:lang w:val="en-US" w:eastAsia="en-US" w:bidi="ar-SA"/>
      </w:rPr>
    </w:lvl>
    <w:lvl w:ilvl="4" w:tplc="F0383414">
      <w:numFmt w:val="bullet"/>
      <w:lvlText w:val="•"/>
      <w:lvlJc w:val="left"/>
      <w:pPr>
        <w:ind w:left="3645" w:hanging="360"/>
      </w:pPr>
      <w:rPr>
        <w:rFonts w:hint="default"/>
        <w:lang w:val="en-US" w:eastAsia="en-US" w:bidi="ar-SA"/>
      </w:rPr>
    </w:lvl>
    <w:lvl w:ilvl="5" w:tplc="61BA86A2">
      <w:numFmt w:val="bullet"/>
      <w:lvlText w:val="•"/>
      <w:lvlJc w:val="left"/>
      <w:pPr>
        <w:ind w:left="4937" w:hanging="360"/>
      </w:pPr>
      <w:rPr>
        <w:rFonts w:hint="default"/>
        <w:lang w:val="en-US" w:eastAsia="en-US" w:bidi="ar-SA"/>
      </w:rPr>
    </w:lvl>
    <w:lvl w:ilvl="6" w:tplc="8CC87966">
      <w:numFmt w:val="bullet"/>
      <w:lvlText w:val="•"/>
      <w:lvlJc w:val="left"/>
      <w:pPr>
        <w:ind w:left="6230" w:hanging="360"/>
      </w:pPr>
      <w:rPr>
        <w:rFonts w:hint="default"/>
        <w:lang w:val="en-US" w:eastAsia="en-US" w:bidi="ar-SA"/>
      </w:rPr>
    </w:lvl>
    <w:lvl w:ilvl="7" w:tplc="BDD879C0">
      <w:numFmt w:val="bullet"/>
      <w:lvlText w:val="•"/>
      <w:lvlJc w:val="left"/>
      <w:pPr>
        <w:ind w:left="7522" w:hanging="360"/>
      </w:pPr>
      <w:rPr>
        <w:rFonts w:hint="default"/>
        <w:lang w:val="en-US" w:eastAsia="en-US" w:bidi="ar-SA"/>
      </w:rPr>
    </w:lvl>
    <w:lvl w:ilvl="8" w:tplc="4AB42E3C">
      <w:numFmt w:val="bullet"/>
      <w:lvlText w:val="•"/>
      <w:lvlJc w:val="left"/>
      <w:pPr>
        <w:ind w:left="8815" w:hanging="360"/>
      </w:pPr>
      <w:rPr>
        <w:rFonts w:hint="default"/>
        <w:lang w:val="en-US" w:eastAsia="en-US" w:bidi="ar-SA"/>
      </w:rPr>
    </w:lvl>
  </w:abstractNum>
  <w:abstractNum w:abstractNumId="14" w15:restartNumberingAfterBreak="0">
    <w:nsid w:val="46270A6A"/>
    <w:multiLevelType w:val="hybridMultilevel"/>
    <w:tmpl w:val="5B30D72C"/>
    <w:lvl w:ilvl="0" w:tplc="6A90AB78">
      <w:numFmt w:val="bullet"/>
      <w:lvlText w:val=""/>
      <w:lvlJc w:val="left"/>
      <w:pPr>
        <w:ind w:left="600" w:hanging="360"/>
      </w:pPr>
      <w:rPr>
        <w:rFonts w:ascii="Wingdings" w:eastAsia="Wingdings" w:hAnsi="Wingdings" w:cs="Wingdings" w:hint="default"/>
        <w:w w:val="99"/>
        <w:sz w:val="16"/>
        <w:szCs w:val="16"/>
        <w:lang w:val="en-US" w:eastAsia="en-US" w:bidi="ar-SA"/>
      </w:rPr>
    </w:lvl>
    <w:lvl w:ilvl="1" w:tplc="A1945C3E">
      <w:numFmt w:val="bullet"/>
      <w:lvlText w:val=""/>
      <w:lvlJc w:val="left"/>
      <w:pPr>
        <w:ind w:left="960" w:hanging="360"/>
      </w:pPr>
      <w:rPr>
        <w:rFonts w:hint="default"/>
        <w:w w:val="100"/>
        <w:position w:val="1"/>
        <w:lang w:val="en-US" w:eastAsia="en-US" w:bidi="ar-SA"/>
      </w:rPr>
    </w:lvl>
    <w:lvl w:ilvl="2" w:tplc="4B36A50A">
      <w:numFmt w:val="bullet"/>
      <w:lvlText w:val="•"/>
      <w:lvlJc w:val="left"/>
      <w:pPr>
        <w:ind w:left="2120" w:hanging="360"/>
      </w:pPr>
      <w:rPr>
        <w:rFonts w:hint="default"/>
        <w:lang w:val="en-US" w:eastAsia="en-US" w:bidi="ar-SA"/>
      </w:rPr>
    </w:lvl>
    <w:lvl w:ilvl="3" w:tplc="E548B250">
      <w:numFmt w:val="bullet"/>
      <w:lvlText w:val="•"/>
      <w:lvlJc w:val="left"/>
      <w:pPr>
        <w:ind w:left="3280" w:hanging="360"/>
      </w:pPr>
      <w:rPr>
        <w:rFonts w:hint="default"/>
        <w:lang w:val="en-US" w:eastAsia="en-US" w:bidi="ar-SA"/>
      </w:rPr>
    </w:lvl>
    <w:lvl w:ilvl="4" w:tplc="517A1414">
      <w:numFmt w:val="bullet"/>
      <w:lvlText w:val="•"/>
      <w:lvlJc w:val="left"/>
      <w:pPr>
        <w:ind w:left="4440" w:hanging="360"/>
      </w:pPr>
      <w:rPr>
        <w:rFonts w:hint="default"/>
        <w:lang w:val="en-US" w:eastAsia="en-US" w:bidi="ar-SA"/>
      </w:rPr>
    </w:lvl>
    <w:lvl w:ilvl="5" w:tplc="B9080F3E">
      <w:numFmt w:val="bullet"/>
      <w:lvlText w:val="•"/>
      <w:lvlJc w:val="left"/>
      <w:pPr>
        <w:ind w:left="5600" w:hanging="360"/>
      </w:pPr>
      <w:rPr>
        <w:rFonts w:hint="default"/>
        <w:lang w:val="en-US" w:eastAsia="en-US" w:bidi="ar-SA"/>
      </w:rPr>
    </w:lvl>
    <w:lvl w:ilvl="6" w:tplc="1498618C">
      <w:numFmt w:val="bullet"/>
      <w:lvlText w:val="•"/>
      <w:lvlJc w:val="left"/>
      <w:pPr>
        <w:ind w:left="6760" w:hanging="360"/>
      </w:pPr>
      <w:rPr>
        <w:rFonts w:hint="default"/>
        <w:lang w:val="en-US" w:eastAsia="en-US" w:bidi="ar-SA"/>
      </w:rPr>
    </w:lvl>
    <w:lvl w:ilvl="7" w:tplc="8F88D75E">
      <w:numFmt w:val="bullet"/>
      <w:lvlText w:val="•"/>
      <w:lvlJc w:val="left"/>
      <w:pPr>
        <w:ind w:left="7920" w:hanging="360"/>
      </w:pPr>
      <w:rPr>
        <w:rFonts w:hint="default"/>
        <w:lang w:val="en-US" w:eastAsia="en-US" w:bidi="ar-SA"/>
      </w:rPr>
    </w:lvl>
    <w:lvl w:ilvl="8" w:tplc="C99636C4">
      <w:numFmt w:val="bullet"/>
      <w:lvlText w:val="•"/>
      <w:lvlJc w:val="left"/>
      <w:pPr>
        <w:ind w:left="9080" w:hanging="360"/>
      </w:pPr>
      <w:rPr>
        <w:rFonts w:hint="default"/>
        <w:lang w:val="en-US" w:eastAsia="en-US" w:bidi="ar-SA"/>
      </w:rPr>
    </w:lvl>
  </w:abstractNum>
  <w:abstractNum w:abstractNumId="15" w15:restartNumberingAfterBreak="0">
    <w:nsid w:val="48505F42"/>
    <w:multiLevelType w:val="hybridMultilevel"/>
    <w:tmpl w:val="5B0C4DD0"/>
    <w:lvl w:ilvl="0" w:tplc="81AAD390">
      <w:start w:val="1"/>
      <w:numFmt w:val="bullet"/>
      <w:pStyle w:val="Bulleted"/>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540CB1"/>
    <w:multiLevelType w:val="hybridMultilevel"/>
    <w:tmpl w:val="A1408AF6"/>
    <w:lvl w:ilvl="0" w:tplc="7E54D514">
      <w:start w:val="1"/>
      <w:numFmt w:val="bullet"/>
      <w:pStyle w:val="BulletedInden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8E3939"/>
    <w:multiLevelType w:val="hybridMultilevel"/>
    <w:tmpl w:val="6C50BF44"/>
    <w:lvl w:ilvl="0" w:tplc="11DA207C">
      <w:start w:val="1"/>
      <w:numFmt w:val="decimal"/>
      <w:pStyle w:val="References"/>
      <w:lvlText w:val="[%1]"/>
      <w:lvlJc w:val="left"/>
      <w:pPr>
        <w:tabs>
          <w:tab w:val="num" w:pos="432"/>
        </w:tabs>
        <w:ind w:left="43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871D26"/>
    <w:multiLevelType w:val="multilevel"/>
    <w:tmpl w:val="8FD448C2"/>
    <w:lvl w:ilvl="0">
      <w:start w:val="1"/>
      <w:numFmt w:val="decimal"/>
      <w:pStyle w:val="Heading1Num"/>
      <w:suff w:val="space"/>
      <w:lvlText w:val="%1"/>
      <w:lvlJc w:val="left"/>
      <w:pPr>
        <w:ind w:left="0" w:firstLine="0"/>
      </w:pPr>
      <w:rPr>
        <w:rFonts w:hint="default"/>
      </w:rPr>
    </w:lvl>
    <w:lvl w:ilvl="1">
      <w:start w:val="1"/>
      <w:numFmt w:val="decimal"/>
      <w:pStyle w:val="Heading2Num"/>
      <w:suff w:val="space"/>
      <w:lvlText w:val="%1.%2"/>
      <w:lvlJc w:val="left"/>
      <w:pPr>
        <w:ind w:left="0" w:firstLine="0"/>
      </w:pPr>
      <w:rPr>
        <w:rFonts w:hint="default"/>
      </w:rPr>
    </w:lvl>
    <w:lvl w:ilvl="2">
      <w:start w:val="1"/>
      <w:numFmt w:val="decimal"/>
      <w:pStyle w:val="Heading3Num"/>
      <w:suff w:val="space"/>
      <w:lvlText w:val="%1.%2.%3"/>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5CDD41E0"/>
    <w:multiLevelType w:val="hybridMultilevel"/>
    <w:tmpl w:val="02F617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CD1174"/>
    <w:multiLevelType w:val="hybridMultilevel"/>
    <w:tmpl w:val="4E207446"/>
    <w:lvl w:ilvl="0" w:tplc="EBD4B4AE">
      <w:start w:val="1"/>
      <w:numFmt w:val="decimal"/>
      <w:pStyle w:val="NumberedInden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6504E3D"/>
    <w:multiLevelType w:val="hybridMultilevel"/>
    <w:tmpl w:val="0ED44600"/>
    <w:lvl w:ilvl="0" w:tplc="3D12468E">
      <w:start w:val="1"/>
      <w:numFmt w:val="decimal"/>
      <w:pStyle w:val="Numbered"/>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5"/>
  </w:num>
  <w:num w:numId="3">
    <w:abstractNumId w:val="20"/>
  </w:num>
  <w:num w:numId="4">
    <w:abstractNumId w:val="16"/>
  </w:num>
  <w:num w:numId="5">
    <w:abstractNumId w:val="21"/>
  </w:num>
  <w:num w:numId="6">
    <w:abstractNumId w:val="21"/>
    <w:lvlOverride w:ilvl="0">
      <w:startOverride w:val="1"/>
    </w:lvlOverride>
  </w:num>
  <w:num w:numId="7">
    <w:abstractNumId w:val="21"/>
    <w:lvlOverride w:ilvl="0">
      <w:startOverride w:val="1"/>
    </w:lvlOverride>
  </w:num>
  <w:num w:numId="8">
    <w:abstractNumId w:val="21"/>
    <w:lvlOverride w:ilvl="0">
      <w:startOverride w:val="1"/>
    </w:lvlOverride>
  </w:num>
  <w:num w:numId="9">
    <w:abstractNumId w:val="18"/>
  </w:num>
  <w:num w:numId="10">
    <w:abstractNumId w:val="18"/>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0"/>
  </w:num>
  <w:num w:numId="24">
    <w:abstractNumId w:val="13"/>
  </w:num>
  <w:num w:numId="25">
    <w:abstractNumId w:val="14"/>
  </w:num>
  <w:num w:numId="26">
    <w:abstractNumId w:val="12"/>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embedSystemFonts/>
  <w:hideSpellingErrors/>
  <w:hideGrammaticalError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413C"/>
    <w:rsid w:val="00001956"/>
    <w:rsid w:val="00002432"/>
    <w:rsid w:val="00015529"/>
    <w:rsid w:val="000200C7"/>
    <w:rsid w:val="000226D6"/>
    <w:rsid w:val="00023CBA"/>
    <w:rsid w:val="00023EB9"/>
    <w:rsid w:val="00027238"/>
    <w:rsid w:val="00033BD5"/>
    <w:rsid w:val="000354D3"/>
    <w:rsid w:val="00042188"/>
    <w:rsid w:val="00042EF1"/>
    <w:rsid w:val="00042F34"/>
    <w:rsid w:val="000438C2"/>
    <w:rsid w:val="00044766"/>
    <w:rsid w:val="000451C2"/>
    <w:rsid w:val="000508D2"/>
    <w:rsid w:val="00062493"/>
    <w:rsid w:val="000632DD"/>
    <w:rsid w:val="00063DAC"/>
    <w:rsid w:val="00063F8A"/>
    <w:rsid w:val="000718FF"/>
    <w:rsid w:val="0007596C"/>
    <w:rsid w:val="00087E10"/>
    <w:rsid w:val="0009554A"/>
    <w:rsid w:val="000963C2"/>
    <w:rsid w:val="000A2A28"/>
    <w:rsid w:val="000A6A0E"/>
    <w:rsid w:val="000B63F9"/>
    <w:rsid w:val="000B66A6"/>
    <w:rsid w:val="000B6FFA"/>
    <w:rsid w:val="000B7436"/>
    <w:rsid w:val="000C2EA6"/>
    <w:rsid w:val="000C4B31"/>
    <w:rsid w:val="000C7157"/>
    <w:rsid w:val="000D54F9"/>
    <w:rsid w:val="000E1A94"/>
    <w:rsid w:val="000E4BD7"/>
    <w:rsid w:val="000F36BA"/>
    <w:rsid w:val="000F7CCC"/>
    <w:rsid w:val="0010370A"/>
    <w:rsid w:val="00111AC0"/>
    <w:rsid w:val="00112866"/>
    <w:rsid w:val="00125F8E"/>
    <w:rsid w:val="00126FD6"/>
    <w:rsid w:val="00130A5A"/>
    <w:rsid w:val="00131633"/>
    <w:rsid w:val="001347B4"/>
    <w:rsid w:val="00141040"/>
    <w:rsid w:val="00141239"/>
    <w:rsid w:val="0014358D"/>
    <w:rsid w:val="00143A39"/>
    <w:rsid w:val="00146482"/>
    <w:rsid w:val="00146722"/>
    <w:rsid w:val="00161C0F"/>
    <w:rsid w:val="0016789A"/>
    <w:rsid w:val="0017343C"/>
    <w:rsid w:val="00174932"/>
    <w:rsid w:val="00174FCD"/>
    <w:rsid w:val="00175AA7"/>
    <w:rsid w:val="00180B8A"/>
    <w:rsid w:val="00181FC3"/>
    <w:rsid w:val="001849F2"/>
    <w:rsid w:val="001856A0"/>
    <w:rsid w:val="001856C0"/>
    <w:rsid w:val="001872B5"/>
    <w:rsid w:val="00197BA6"/>
    <w:rsid w:val="001A10EB"/>
    <w:rsid w:val="001A373F"/>
    <w:rsid w:val="001A4C01"/>
    <w:rsid w:val="001A592A"/>
    <w:rsid w:val="001A7881"/>
    <w:rsid w:val="001B0FE8"/>
    <w:rsid w:val="001B2FA4"/>
    <w:rsid w:val="001B41CA"/>
    <w:rsid w:val="001B53E7"/>
    <w:rsid w:val="001B5C6B"/>
    <w:rsid w:val="001B6442"/>
    <w:rsid w:val="001B7319"/>
    <w:rsid w:val="001C39A8"/>
    <w:rsid w:val="001C49BB"/>
    <w:rsid w:val="001D1AA7"/>
    <w:rsid w:val="001D47D0"/>
    <w:rsid w:val="001D52F0"/>
    <w:rsid w:val="001D6C2E"/>
    <w:rsid w:val="001F1A32"/>
    <w:rsid w:val="001F3067"/>
    <w:rsid w:val="001F7145"/>
    <w:rsid w:val="001F75A2"/>
    <w:rsid w:val="001F7FF2"/>
    <w:rsid w:val="00203ECF"/>
    <w:rsid w:val="0020732D"/>
    <w:rsid w:val="00212DAE"/>
    <w:rsid w:val="002167A4"/>
    <w:rsid w:val="00216F79"/>
    <w:rsid w:val="002209D1"/>
    <w:rsid w:val="002257DF"/>
    <w:rsid w:val="00227733"/>
    <w:rsid w:val="0023076F"/>
    <w:rsid w:val="0023197C"/>
    <w:rsid w:val="00235DED"/>
    <w:rsid w:val="00240156"/>
    <w:rsid w:val="002446C7"/>
    <w:rsid w:val="00246345"/>
    <w:rsid w:val="00251D47"/>
    <w:rsid w:val="00261301"/>
    <w:rsid w:val="00261BAD"/>
    <w:rsid w:val="0026233B"/>
    <w:rsid w:val="0026413C"/>
    <w:rsid w:val="00264640"/>
    <w:rsid w:val="00267239"/>
    <w:rsid w:val="00270180"/>
    <w:rsid w:val="002728C3"/>
    <w:rsid w:val="00273FF1"/>
    <w:rsid w:val="00274576"/>
    <w:rsid w:val="00274D3B"/>
    <w:rsid w:val="0027537D"/>
    <w:rsid w:val="002760E5"/>
    <w:rsid w:val="00295B81"/>
    <w:rsid w:val="002A4010"/>
    <w:rsid w:val="002A760F"/>
    <w:rsid w:val="002A799C"/>
    <w:rsid w:val="002B1326"/>
    <w:rsid w:val="002B255E"/>
    <w:rsid w:val="002B4099"/>
    <w:rsid w:val="002B5C3A"/>
    <w:rsid w:val="002C49A6"/>
    <w:rsid w:val="002C5584"/>
    <w:rsid w:val="002C5EC4"/>
    <w:rsid w:val="002D3DE5"/>
    <w:rsid w:val="002E1988"/>
    <w:rsid w:val="002E2396"/>
    <w:rsid w:val="002E414B"/>
    <w:rsid w:val="002E50CC"/>
    <w:rsid w:val="002E6D7F"/>
    <w:rsid w:val="002F0118"/>
    <w:rsid w:val="002F1192"/>
    <w:rsid w:val="002F1CB1"/>
    <w:rsid w:val="002F2063"/>
    <w:rsid w:val="002F55B1"/>
    <w:rsid w:val="0030098C"/>
    <w:rsid w:val="00301AF6"/>
    <w:rsid w:val="00301E68"/>
    <w:rsid w:val="003029EF"/>
    <w:rsid w:val="00305A8C"/>
    <w:rsid w:val="00310A4E"/>
    <w:rsid w:val="0031313B"/>
    <w:rsid w:val="003134C1"/>
    <w:rsid w:val="00315C3E"/>
    <w:rsid w:val="00317981"/>
    <w:rsid w:val="003257E2"/>
    <w:rsid w:val="00330629"/>
    <w:rsid w:val="0033612F"/>
    <w:rsid w:val="003443C2"/>
    <w:rsid w:val="00344DA4"/>
    <w:rsid w:val="00345D4E"/>
    <w:rsid w:val="00351DEB"/>
    <w:rsid w:val="003537D8"/>
    <w:rsid w:val="00353FF2"/>
    <w:rsid w:val="0035446F"/>
    <w:rsid w:val="00362311"/>
    <w:rsid w:val="003675CC"/>
    <w:rsid w:val="003727F5"/>
    <w:rsid w:val="0037705A"/>
    <w:rsid w:val="00384903"/>
    <w:rsid w:val="003871A8"/>
    <w:rsid w:val="00396449"/>
    <w:rsid w:val="003A10D9"/>
    <w:rsid w:val="003A50C7"/>
    <w:rsid w:val="003A5ED2"/>
    <w:rsid w:val="003A7DB4"/>
    <w:rsid w:val="003B18BF"/>
    <w:rsid w:val="003B279D"/>
    <w:rsid w:val="003B2EB8"/>
    <w:rsid w:val="003B6C36"/>
    <w:rsid w:val="003C3438"/>
    <w:rsid w:val="003D2BA7"/>
    <w:rsid w:val="003D38C1"/>
    <w:rsid w:val="003D40B6"/>
    <w:rsid w:val="003E4E2F"/>
    <w:rsid w:val="003E7239"/>
    <w:rsid w:val="00401B2B"/>
    <w:rsid w:val="00403CD5"/>
    <w:rsid w:val="004056B9"/>
    <w:rsid w:val="0041274C"/>
    <w:rsid w:val="00412EB8"/>
    <w:rsid w:val="00414413"/>
    <w:rsid w:val="00421611"/>
    <w:rsid w:val="00430F39"/>
    <w:rsid w:val="00441D56"/>
    <w:rsid w:val="00445A97"/>
    <w:rsid w:val="004473F5"/>
    <w:rsid w:val="00447FB0"/>
    <w:rsid w:val="00460558"/>
    <w:rsid w:val="004707A1"/>
    <w:rsid w:val="00471A75"/>
    <w:rsid w:val="00472598"/>
    <w:rsid w:val="0047510C"/>
    <w:rsid w:val="00477181"/>
    <w:rsid w:val="0048792B"/>
    <w:rsid w:val="00491B73"/>
    <w:rsid w:val="00496ABF"/>
    <w:rsid w:val="004A106A"/>
    <w:rsid w:val="004A4064"/>
    <w:rsid w:val="004A4310"/>
    <w:rsid w:val="004A4463"/>
    <w:rsid w:val="004A641D"/>
    <w:rsid w:val="004A7C7B"/>
    <w:rsid w:val="004B12AD"/>
    <w:rsid w:val="004B2281"/>
    <w:rsid w:val="004B661F"/>
    <w:rsid w:val="004C3827"/>
    <w:rsid w:val="004C502E"/>
    <w:rsid w:val="004D051C"/>
    <w:rsid w:val="004D1AEE"/>
    <w:rsid w:val="004D4465"/>
    <w:rsid w:val="004D6F9F"/>
    <w:rsid w:val="004E2AFE"/>
    <w:rsid w:val="004E7F4D"/>
    <w:rsid w:val="004F4254"/>
    <w:rsid w:val="004F6BF6"/>
    <w:rsid w:val="0050428C"/>
    <w:rsid w:val="0050453A"/>
    <w:rsid w:val="00505350"/>
    <w:rsid w:val="00510D57"/>
    <w:rsid w:val="005229E4"/>
    <w:rsid w:val="005279F3"/>
    <w:rsid w:val="00531C8D"/>
    <w:rsid w:val="005349BC"/>
    <w:rsid w:val="00536376"/>
    <w:rsid w:val="00547C82"/>
    <w:rsid w:val="00554F0A"/>
    <w:rsid w:val="00555F9A"/>
    <w:rsid w:val="0055632C"/>
    <w:rsid w:val="005573C3"/>
    <w:rsid w:val="00557A64"/>
    <w:rsid w:val="0056420C"/>
    <w:rsid w:val="0056683D"/>
    <w:rsid w:val="00567248"/>
    <w:rsid w:val="0056781D"/>
    <w:rsid w:val="0057374C"/>
    <w:rsid w:val="0058677E"/>
    <w:rsid w:val="00594DB7"/>
    <w:rsid w:val="00594E5C"/>
    <w:rsid w:val="005A35D9"/>
    <w:rsid w:val="005B2620"/>
    <w:rsid w:val="005C099C"/>
    <w:rsid w:val="005C172B"/>
    <w:rsid w:val="005C1A1A"/>
    <w:rsid w:val="005C3D55"/>
    <w:rsid w:val="005D00F0"/>
    <w:rsid w:val="005D1F8B"/>
    <w:rsid w:val="005D3F6E"/>
    <w:rsid w:val="005D4CE9"/>
    <w:rsid w:val="005D6195"/>
    <w:rsid w:val="005D7AB6"/>
    <w:rsid w:val="005E07E5"/>
    <w:rsid w:val="005E3C73"/>
    <w:rsid w:val="005E7D06"/>
    <w:rsid w:val="005F5107"/>
    <w:rsid w:val="005F5306"/>
    <w:rsid w:val="005F7953"/>
    <w:rsid w:val="006018BA"/>
    <w:rsid w:val="006030A7"/>
    <w:rsid w:val="006104FA"/>
    <w:rsid w:val="00614C6C"/>
    <w:rsid w:val="006234B2"/>
    <w:rsid w:val="00627E81"/>
    <w:rsid w:val="006302C0"/>
    <w:rsid w:val="00630740"/>
    <w:rsid w:val="00630AFC"/>
    <w:rsid w:val="006359BD"/>
    <w:rsid w:val="006408BA"/>
    <w:rsid w:val="00646B4F"/>
    <w:rsid w:val="00647DAC"/>
    <w:rsid w:val="00651184"/>
    <w:rsid w:val="00651A2C"/>
    <w:rsid w:val="006530EB"/>
    <w:rsid w:val="00653341"/>
    <w:rsid w:val="0065383C"/>
    <w:rsid w:val="0066517E"/>
    <w:rsid w:val="0066775E"/>
    <w:rsid w:val="006710A3"/>
    <w:rsid w:val="00674640"/>
    <w:rsid w:val="00674E53"/>
    <w:rsid w:val="00676C8F"/>
    <w:rsid w:val="0069188C"/>
    <w:rsid w:val="006955D2"/>
    <w:rsid w:val="00695C94"/>
    <w:rsid w:val="006A0936"/>
    <w:rsid w:val="006A0F1F"/>
    <w:rsid w:val="006A1F63"/>
    <w:rsid w:val="006A276A"/>
    <w:rsid w:val="006B4879"/>
    <w:rsid w:val="006B4AE8"/>
    <w:rsid w:val="006B507B"/>
    <w:rsid w:val="006B6710"/>
    <w:rsid w:val="006B6D0C"/>
    <w:rsid w:val="006B71AE"/>
    <w:rsid w:val="006C4621"/>
    <w:rsid w:val="006D2023"/>
    <w:rsid w:val="006D3FA7"/>
    <w:rsid w:val="006D49DB"/>
    <w:rsid w:val="006D609C"/>
    <w:rsid w:val="006E0E1A"/>
    <w:rsid w:val="006E16A4"/>
    <w:rsid w:val="006E26B9"/>
    <w:rsid w:val="006E40CD"/>
    <w:rsid w:val="006E5674"/>
    <w:rsid w:val="006E77EF"/>
    <w:rsid w:val="006F2143"/>
    <w:rsid w:val="006F32A1"/>
    <w:rsid w:val="006F6DBA"/>
    <w:rsid w:val="0070134F"/>
    <w:rsid w:val="00702637"/>
    <w:rsid w:val="007026E0"/>
    <w:rsid w:val="00706230"/>
    <w:rsid w:val="00710DBE"/>
    <w:rsid w:val="007135EC"/>
    <w:rsid w:val="00716444"/>
    <w:rsid w:val="00717376"/>
    <w:rsid w:val="00726EC0"/>
    <w:rsid w:val="007315E0"/>
    <w:rsid w:val="00732AC3"/>
    <w:rsid w:val="00737B05"/>
    <w:rsid w:val="007418D3"/>
    <w:rsid w:val="00745CB9"/>
    <w:rsid w:val="00750D3A"/>
    <w:rsid w:val="007515B3"/>
    <w:rsid w:val="00751A9E"/>
    <w:rsid w:val="00752EF0"/>
    <w:rsid w:val="00753AF8"/>
    <w:rsid w:val="00756300"/>
    <w:rsid w:val="00772463"/>
    <w:rsid w:val="00772FBC"/>
    <w:rsid w:val="0077456A"/>
    <w:rsid w:val="00775D6D"/>
    <w:rsid w:val="00786AB0"/>
    <w:rsid w:val="00787FDF"/>
    <w:rsid w:val="0079618D"/>
    <w:rsid w:val="007A1476"/>
    <w:rsid w:val="007A3262"/>
    <w:rsid w:val="007B0BA1"/>
    <w:rsid w:val="007B1129"/>
    <w:rsid w:val="007B494B"/>
    <w:rsid w:val="007C05CD"/>
    <w:rsid w:val="007C0CBA"/>
    <w:rsid w:val="007C2FD7"/>
    <w:rsid w:val="007D019A"/>
    <w:rsid w:val="007D1A16"/>
    <w:rsid w:val="007D2C21"/>
    <w:rsid w:val="007D454D"/>
    <w:rsid w:val="007D5E76"/>
    <w:rsid w:val="007D7C12"/>
    <w:rsid w:val="007E0E17"/>
    <w:rsid w:val="007E516C"/>
    <w:rsid w:val="007E6D44"/>
    <w:rsid w:val="007E7706"/>
    <w:rsid w:val="007F0348"/>
    <w:rsid w:val="007F2BA0"/>
    <w:rsid w:val="007F4336"/>
    <w:rsid w:val="007F6D18"/>
    <w:rsid w:val="008034DD"/>
    <w:rsid w:val="00807C8D"/>
    <w:rsid w:val="00814CF1"/>
    <w:rsid w:val="0081763B"/>
    <w:rsid w:val="00821D4C"/>
    <w:rsid w:val="00822750"/>
    <w:rsid w:val="00823C65"/>
    <w:rsid w:val="00827E4F"/>
    <w:rsid w:val="008329BA"/>
    <w:rsid w:val="00836C29"/>
    <w:rsid w:val="00836EAF"/>
    <w:rsid w:val="008500DC"/>
    <w:rsid w:val="00853A9A"/>
    <w:rsid w:val="00854406"/>
    <w:rsid w:val="008563E0"/>
    <w:rsid w:val="00862C6E"/>
    <w:rsid w:val="00870133"/>
    <w:rsid w:val="008761D8"/>
    <w:rsid w:val="00887388"/>
    <w:rsid w:val="00891185"/>
    <w:rsid w:val="00891C10"/>
    <w:rsid w:val="00896FF6"/>
    <w:rsid w:val="008A14B6"/>
    <w:rsid w:val="008A1D7D"/>
    <w:rsid w:val="008A4E95"/>
    <w:rsid w:val="008A5B82"/>
    <w:rsid w:val="008B1027"/>
    <w:rsid w:val="008B3CA2"/>
    <w:rsid w:val="008B4759"/>
    <w:rsid w:val="008B4B1B"/>
    <w:rsid w:val="008B542F"/>
    <w:rsid w:val="008B6E4A"/>
    <w:rsid w:val="008D0E33"/>
    <w:rsid w:val="008D2006"/>
    <w:rsid w:val="008D34AC"/>
    <w:rsid w:val="008E7A51"/>
    <w:rsid w:val="008E7F53"/>
    <w:rsid w:val="008F12D7"/>
    <w:rsid w:val="008F3C7E"/>
    <w:rsid w:val="008F49F8"/>
    <w:rsid w:val="009008EC"/>
    <w:rsid w:val="009010F0"/>
    <w:rsid w:val="009146A6"/>
    <w:rsid w:val="00920208"/>
    <w:rsid w:val="009326E8"/>
    <w:rsid w:val="00933025"/>
    <w:rsid w:val="009343DF"/>
    <w:rsid w:val="00941FB5"/>
    <w:rsid w:val="009451A2"/>
    <w:rsid w:val="00945849"/>
    <w:rsid w:val="00956AD1"/>
    <w:rsid w:val="0096448B"/>
    <w:rsid w:val="00970049"/>
    <w:rsid w:val="009703D6"/>
    <w:rsid w:val="00971725"/>
    <w:rsid w:val="00983BB4"/>
    <w:rsid w:val="0098768B"/>
    <w:rsid w:val="009A4854"/>
    <w:rsid w:val="009B104E"/>
    <w:rsid w:val="009B24AA"/>
    <w:rsid w:val="009B5724"/>
    <w:rsid w:val="009C3419"/>
    <w:rsid w:val="009C3773"/>
    <w:rsid w:val="009C4B77"/>
    <w:rsid w:val="009C6665"/>
    <w:rsid w:val="009C71C7"/>
    <w:rsid w:val="009D2EA2"/>
    <w:rsid w:val="009D3945"/>
    <w:rsid w:val="009D7296"/>
    <w:rsid w:val="009D7299"/>
    <w:rsid w:val="009E3AE0"/>
    <w:rsid w:val="009E50B1"/>
    <w:rsid w:val="009E6AE0"/>
    <w:rsid w:val="009F22F8"/>
    <w:rsid w:val="009F7F7A"/>
    <w:rsid w:val="00A00196"/>
    <w:rsid w:val="00A00A12"/>
    <w:rsid w:val="00A020AC"/>
    <w:rsid w:val="00A03ABD"/>
    <w:rsid w:val="00A03B8E"/>
    <w:rsid w:val="00A05242"/>
    <w:rsid w:val="00A0524E"/>
    <w:rsid w:val="00A05DC7"/>
    <w:rsid w:val="00A06176"/>
    <w:rsid w:val="00A075B4"/>
    <w:rsid w:val="00A16777"/>
    <w:rsid w:val="00A17DB4"/>
    <w:rsid w:val="00A2018F"/>
    <w:rsid w:val="00A224F4"/>
    <w:rsid w:val="00A2389B"/>
    <w:rsid w:val="00A24BB9"/>
    <w:rsid w:val="00A26B0D"/>
    <w:rsid w:val="00A31FD5"/>
    <w:rsid w:val="00A37025"/>
    <w:rsid w:val="00A52642"/>
    <w:rsid w:val="00A53C5F"/>
    <w:rsid w:val="00A546D5"/>
    <w:rsid w:val="00A562CC"/>
    <w:rsid w:val="00A64E65"/>
    <w:rsid w:val="00A64FA4"/>
    <w:rsid w:val="00A66497"/>
    <w:rsid w:val="00A666EC"/>
    <w:rsid w:val="00A673BC"/>
    <w:rsid w:val="00A67783"/>
    <w:rsid w:val="00A72BF6"/>
    <w:rsid w:val="00A74C6D"/>
    <w:rsid w:val="00A81F17"/>
    <w:rsid w:val="00A85D42"/>
    <w:rsid w:val="00A86475"/>
    <w:rsid w:val="00A90172"/>
    <w:rsid w:val="00A92210"/>
    <w:rsid w:val="00A93C0E"/>
    <w:rsid w:val="00A9760C"/>
    <w:rsid w:val="00AA7A80"/>
    <w:rsid w:val="00AB450B"/>
    <w:rsid w:val="00AC183A"/>
    <w:rsid w:val="00AC27F1"/>
    <w:rsid w:val="00AC40C0"/>
    <w:rsid w:val="00AC70AF"/>
    <w:rsid w:val="00AD56E9"/>
    <w:rsid w:val="00AD65AE"/>
    <w:rsid w:val="00AE4A5D"/>
    <w:rsid w:val="00AE5138"/>
    <w:rsid w:val="00AE7CFC"/>
    <w:rsid w:val="00AF0EB1"/>
    <w:rsid w:val="00AF2620"/>
    <w:rsid w:val="00AF632A"/>
    <w:rsid w:val="00AF74CD"/>
    <w:rsid w:val="00B0095B"/>
    <w:rsid w:val="00B00CBF"/>
    <w:rsid w:val="00B0178B"/>
    <w:rsid w:val="00B01BDF"/>
    <w:rsid w:val="00B02DE1"/>
    <w:rsid w:val="00B06216"/>
    <w:rsid w:val="00B10980"/>
    <w:rsid w:val="00B22D90"/>
    <w:rsid w:val="00B320A6"/>
    <w:rsid w:val="00B35094"/>
    <w:rsid w:val="00B37973"/>
    <w:rsid w:val="00B41924"/>
    <w:rsid w:val="00B45D87"/>
    <w:rsid w:val="00B461EB"/>
    <w:rsid w:val="00B50A28"/>
    <w:rsid w:val="00B524D5"/>
    <w:rsid w:val="00B52C2B"/>
    <w:rsid w:val="00B532E3"/>
    <w:rsid w:val="00B5490A"/>
    <w:rsid w:val="00B57395"/>
    <w:rsid w:val="00B653D8"/>
    <w:rsid w:val="00B66744"/>
    <w:rsid w:val="00B7129E"/>
    <w:rsid w:val="00B778F7"/>
    <w:rsid w:val="00B80DF8"/>
    <w:rsid w:val="00B81EC8"/>
    <w:rsid w:val="00B86246"/>
    <w:rsid w:val="00B920A3"/>
    <w:rsid w:val="00B94511"/>
    <w:rsid w:val="00BA0375"/>
    <w:rsid w:val="00BA2268"/>
    <w:rsid w:val="00BA740C"/>
    <w:rsid w:val="00BB08FA"/>
    <w:rsid w:val="00BB31E4"/>
    <w:rsid w:val="00BC4C54"/>
    <w:rsid w:val="00BD2ADC"/>
    <w:rsid w:val="00BD2F74"/>
    <w:rsid w:val="00BD78D2"/>
    <w:rsid w:val="00BE06D0"/>
    <w:rsid w:val="00BE7032"/>
    <w:rsid w:val="00BE7C23"/>
    <w:rsid w:val="00BF28DD"/>
    <w:rsid w:val="00BF6359"/>
    <w:rsid w:val="00BF70B3"/>
    <w:rsid w:val="00C003E5"/>
    <w:rsid w:val="00C00D76"/>
    <w:rsid w:val="00C01679"/>
    <w:rsid w:val="00C05C72"/>
    <w:rsid w:val="00C05EC3"/>
    <w:rsid w:val="00C06078"/>
    <w:rsid w:val="00C21B8E"/>
    <w:rsid w:val="00C23C31"/>
    <w:rsid w:val="00C2506B"/>
    <w:rsid w:val="00C25F58"/>
    <w:rsid w:val="00C27D0F"/>
    <w:rsid w:val="00C325E7"/>
    <w:rsid w:val="00C331DF"/>
    <w:rsid w:val="00C33D5D"/>
    <w:rsid w:val="00C341BE"/>
    <w:rsid w:val="00C351D7"/>
    <w:rsid w:val="00C37701"/>
    <w:rsid w:val="00C41576"/>
    <w:rsid w:val="00C42225"/>
    <w:rsid w:val="00C42A73"/>
    <w:rsid w:val="00C43D33"/>
    <w:rsid w:val="00C441FC"/>
    <w:rsid w:val="00C446FE"/>
    <w:rsid w:val="00C5735F"/>
    <w:rsid w:val="00C60F61"/>
    <w:rsid w:val="00C63952"/>
    <w:rsid w:val="00C65D12"/>
    <w:rsid w:val="00C701DD"/>
    <w:rsid w:val="00C714BB"/>
    <w:rsid w:val="00C718DA"/>
    <w:rsid w:val="00C71DDC"/>
    <w:rsid w:val="00C7254C"/>
    <w:rsid w:val="00C744B3"/>
    <w:rsid w:val="00C76137"/>
    <w:rsid w:val="00C8114E"/>
    <w:rsid w:val="00C907BE"/>
    <w:rsid w:val="00C90F32"/>
    <w:rsid w:val="00C962BE"/>
    <w:rsid w:val="00CA02F5"/>
    <w:rsid w:val="00CB4DF3"/>
    <w:rsid w:val="00CC3B0A"/>
    <w:rsid w:val="00CD46B8"/>
    <w:rsid w:val="00CD478B"/>
    <w:rsid w:val="00CD7915"/>
    <w:rsid w:val="00CE16FB"/>
    <w:rsid w:val="00CE4679"/>
    <w:rsid w:val="00CE6884"/>
    <w:rsid w:val="00CE7815"/>
    <w:rsid w:val="00CF50C4"/>
    <w:rsid w:val="00CF63A8"/>
    <w:rsid w:val="00CF7719"/>
    <w:rsid w:val="00D02F8A"/>
    <w:rsid w:val="00D15A12"/>
    <w:rsid w:val="00D15FBD"/>
    <w:rsid w:val="00D271C2"/>
    <w:rsid w:val="00D302E7"/>
    <w:rsid w:val="00D33AE0"/>
    <w:rsid w:val="00D3608B"/>
    <w:rsid w:val="00D36CC0"/>
    <w:rsid w:val="00D37A24"/>
    <w:rsid w:val="00D41298"/>
    <w:rsid w:val="00D43AF7"/>
    <w:rsid w:val="00D5503C"/>
    <w:rsid w:val="00D57333"/>
    <w:rsid w:val="00D60681"/>
    <w:rsid w:val="00D60A02"/>
    <w:rsid w:val="00D62F9C"/>
    <w:rsid w:val="00D71637"/>
    <w:rsid w:val="00D723DA"/>
    <w:rsid w:val="00D806D1"/>
    <w:rsid w:val="00D928A9"/>
    <w:rsid w:val="00DA114A"/>
    <w:rsid w:val="00DA32CB"/>
    <w:rsid w:val="00DA3E4C"/>
    <w:rsid w:val="00DA53A3"/>
    <w:rsid w:val="00DA5873"/>
    <w:rsid w:val="00DB4D5E"/>
    <w:rsid w:val="00DB7B0C"/>
    <w:rsid w:val="00DC0A53"/>
    <w:rsid w:val="00DC123F"/>
    <w:rsid w:val="00DC17D1"/>
    <w:rsid w:val="00DC1EBB"/>
    <w:rsid w:val="00DC305B"/>
    <w:rsid w:val="00DC3C85"/>
    <w:rsid w:val="00DC5270"/>
    <w:rsid w:val="00DC6331"/>
    <w:rsid w:val="00DD0E3B"/>
    <w:rsid w:val="00DD7115"/>
    <w:rsid w:val="00DD7FD5"/>
    <w:rsid w:val="00DE36AF"/>
    <w:rsid w:val="00DE4953"/>
    <w:rsid w:val="00DF0E0D"/>
    <w:rsid w:val="00DF1729"/>
    <w:rsid w:val="00DF672E"/>
    <w:rsid w:val="00E0350C"/>
    <w:rsid w:val="00E05092"/>
    <w:rsid w:val="00E17006"/>
    <w:rsid w:val="00E17210"/>
    <w:rsid w:val="00E17230"/>
    <w:rsid w:val="00E209BB"/>
    <w:rsid w:val="00E25BAE"/>
    <w:rsid w:val="00E32FFD"/>
    <w:rsid w:val="00E3341A"/>
    <w:rsid w:val="00E33605"/>
    <w:rsid w:val="00E463E0"/>
    <w:rsid w:val="00E477CF"/>
    <w:rsid w:val="00E62B34"/>
    <w:rsid w:val="00E63DEC"/>
    <w:rsid w:val="00E66386"/>
    <w:rsid w:val="00E67E63"/>
    <w:rsid w:val="00E710B4"/>
    <w:rsid w:val="00E7488C"/>
    <w:rsid w:val="00E75D50"/>
    <w:rsid w:val="00E77537"/>
    <w:rsid w:val="00E843A0"/>
    <w:rsid w:val="00E95244"/>
    <w:rsid w:val="00E95310"/>
    <w:rsid w:val="00EA174F"/>
    <w:rsid w:val="00EA5992"/>
    <w:rsid w:val="00EB3EDA"/>
    <w:rsid w:val="00EC3937"/>
    <w:rsid w:val="00EC79E1"/>
    <w:rsid w:val="00ED4CB1"/>
    <w:rsid w:val="00EE2B1D"/>
    <w:rsid w:val="00EE4252"/>
    <w:rsid w:val="00EE6249"/>
    <w:rsid w:val="00EE6FE0"/>
    <w:rsid w:val="00EE6FFC"/>
    <w:rsid w:val="00EF1CC3"/>
    <w:rsid w:val="00EF4249"/>
    <w:rsid w:val="00EF7B3D"/>
    <w:rsid w:val="00F03B96"/>
    <w:rsid w:val="00F07BD3"/>
    <w:rsid w:val="00F134FB"/>
    <w:rsid w:val="00F150CD"/>
    <w:rsid w:val="00F15BE4"/>
    <w:rsid w:val="00F17949"/>
    <w:rsid w:val="00F20221"/>
    <w:rsid w:val="00F248BB"/>
    <w:rsid w:val="00F30E6E"/>
    <w:rsid w:val="00F3191E"/>
    <w:rsid w:val="00F50B29"/>
    <w:rsid w:val="00F57B84"/>
    <w:rsid w:val="00F6109C"/>
    <w:rsid w:val="00F624D1"/>
    <w:rsid w:val="00F62542"/>
    <w:rsid w:val="00F6414A"/>
    <w:rsid w:val="00F66A3F"/>
    <w:rsid w:val="00F75279"/>
    <w:rsid w:val="00F7758F"/>
    <w:rsid w:val="00F77894"/>
    <w:rsid w:val="00F83711"/>
    <w:rsid w:val="00F90C3F"/>
    <w:rsid w:val="00F92394"/>
    <w:rsid w:val="00F92BDA"/>
    <w:rsid w:val="00FA3733"/>
    <w:rsid w:val="00FA6163"/>
    <w:rsid w:val="00FB0309"/>
    <w:rsid w:val="00FB05D3"/>
    <w:rsid w:val="00FB4A72"/>
    <w:rsid w:val="00FB5046"/>
    <w:rsid w:val="00FB6C77"/>
    <w:rsid w:val="00FB7E6B"/>
    <w:rsid w:val="00FC2C16"/>
    <w:rsid w:val="00FD0459"/>
    <w:rsid w:val="00FD3DA7"/>
    <w:rsid w:val="00FD5B8A"/>
    <w:rsid w:val="00FD791A"/>
    <w:rsid w:val="00FE14D5"/>
    <w:rsid w:val="00FE3462"/>
    <w:rsid w:val="00FE5D8F"/>
    <w:rsid w:val="00FF2FDB"/>
    <w:rsid w:val="00FF3511"/>
    <w:rsid w:val="00FF4D87"/>
    <w:rsid w:val="00FF72E4"/>
    <w:rsid w:val="00FF74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196525"/>
  <w15:docId w15:val="{D4ED0E7B-8784-4866-AFFE-CE770E304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TW"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3ABD"/>
    <w:pPr>
      <w:spacing w:after="120"/>
      <w:jc w:val="both"/>
    </w:pPr>
    <w:rPr>
      <w:sz w:val="24"/>
      <w:lang w:eastAsia="en-US" w:bidi="ar-SA"/>
    </w:rPr>
  </w:style>
  <w:style w:type="paragraph" w:styleId="Heading1">
    <w:name w:val="heading 1"/>
    <w:basedOn w:val="Normal"/>
    <w:next w:val="Normal"/>
    <w:qFormat/>
    <w:rsid w:val="00A03ABD"/>
    <w:pPr>
      <w:keepNext/>
      <w:spacing w:before="480"/>
      <w:jc w:val="left"/>
      <w:outlineLvl w:val="0"/>
    </w:pPr>
    <w:rPr>
      <w:b/>
      <w:color w:val="000080"/>
      <w:spacing w:val="20"/>
      <w:kern w:val="28"/>
      <w:sz w:val="28"/>
    </w:rPr>
  </w:style>
  <w:style w:type="paragraph" w:styleId="Heading2">
    <w:name w:val="heading 2"/>
    <w:basedOn w:val="Normal"/>
    <w:next w:val="Normal"/>
    <w:qFormat/>
    <w:rsid w:val="00A03ABD"/>
    <w:pPr>
      <w:keepNext/>
      <w:spacing w:before="240"/>
      <w:jc w:val="left"/>
      <w:outlineLvl w:val="1"/>
    </w:pPr>
    <w:rPr>
      <w:b/>
      <w:color w:val="000080"/>
    </w:rPr>
  </w:style>
  <w:style w:type="paragraph" w:styleId="Heading3">
    <w:name w:val="heading 3"/>
    <w:basedOn w:val="Normal"/>
    <w:next w:val="Normal"/>
    <w:qFormat/>
    <w:rsid w:val="00A03ABD"/>
    <w:pPr>
      <w:keepNext/>
      <w:spacing w:before="100" w:beforeAutospacing="1" w:after="0"/>
      <w:jc w:val="left"/>
      <w:outlineLvl w:val="2"/>
    </w:pPr>
    <w:rPr>
      <w:rFonts w:ascii="Arial" w:hAnsi="Arial"/>
      <w:i/>
      <w:color w:val="000080"/>
      <w:sz w:val="20"/>
    </w:rPr>
  </w:style>
  <w:style w:type="paragraph" w:styleId="Heading4">
    <w:name w:val="heading 4"/>
    <w:basedOn w:val="Heading3"/>
    <w:next w:val="Normal"/>
    <w:qFormat/>
    <w:rsid w:val="00A03ABD"/>
    <w:pPr>
      <w:spacing w:before="240" w:after="60"/>
      <w:outlineLvl w:val="3"/>
    </w:pPr>
    <w:rPr>
      <w:b/>
    </w:rPr>
  </w:style>
  <w:style w:type="paragraph" w:styleId="Heading5">
    <w:name w:val="heading 5"/>
    <w:basedOn w:val="Heading3"/>
    <w:next w:val="Normal"/>
    <w:qFormat/>
    <w:rsid w:val="00A03ABD"/>
    <w:pPr>
      <w:spacing w:before="240" w:after="60"/>
      <w:outlineLvl w:val="4"/>
    </w:pPr>
    <w:rPr>
      <w:sz w:val="22"/>
    </w:rPr>
  </w:style>
  <w:style w:type="paragraph" w:styleId="Heading6">
    <w:name w:val="heading 6"/>
    <w:basedOn w:val="Normal"/>
    <w:next w:val="Normal"/>
    <w:qFormat/>
    <w:rsid w:val="00A03ABD"/>
    <w:pPr>
      <w:spacing w:before="240" w:after="60"/>
      <w:outlineLvl w:val="5"/>
    </w:pPr>
    <w:rPr>
      <w:i/>
      <w:sz w:val="22"/>
    </w:rPr>
  </w:style>
  <w:style w:type="paragraph" w:styleId="Heading7">
    <w:name w:val="heading 7"/>
    <w:basedOn w:val="Normal"/>
    <w:next w:val="Normal"/>
    <w:qFormat/>
    <w:rsid w:val="00A03ABD"/>
    <w:pPr>
      <w:spacing w:before="240" w:after="60"/>
      <w:outlineLvl w:val="6"/>
    </w:pPr>
    <w:rPr>
      <w:rFonts w:ascii="Arial" w:hAnsi="Arial"/>
      <w:sz w:val="20"/>
    </w:rPr>
  </w:style>
  <w:style w:type="paragraph" w:styleId="Heading8">
    <w:name w:val="heading 8"/>
    <w:basedOn w:val="Normal"/>
    <w:next w:val="Normal"/>
    <w:qFormat/>
    <w:rsid w:val="00A03ABD"/>
    <w:pPr>
      <w:spacing w:before="240" w:after="60"/>
      <w:outlineLvl w:val="7"/>
    </w:pPr>
    <w:rPr>
      <w:rFonts w:ascii="Arial" w:hAnsi="Arial"/>
      <w:i/>
      <w:sz w:val="20"/>
    </w:rPr>
  </w:style>
  <w:style w:type="paragraph" w:styleId="Heading9">
    <w:name w:val="heading 9"/>
    <w:basedOn w:val="Normal"/>
    <w:next w:val="Normal"/>
    <w:qFormat/>
    <w:rsid w:val="00A03ABD"/>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semiHidden/>
    <w:rsid w:val="00A03ABD"/>
    <w:pPr>
      <w:tabs>
        <w:tab w:val="right" w:leader="dot" w:pos="4320"/>
      </w:tabs>
      <w:ind w:left="240" w:right="720" w:hanging="240"/>
    </w:pPr>
    <w:rPr>
      <w:sz w:val="20"/>
    </w:rPr>
  </w:style>
  <w:style w:type="paragraph" w:styleId="Index2">
    <w:name w:val="index 2"/>
    <w:basedOn w:val="Normal"/>
    <w:next w:val="Normal"/>
    <w:semiHidden/>
    <w:rsid w:val="00A03ABD"/>
    <w:pPr>
      <w:tabs>
        <w:tab w:val="right" w:leader="dot" w:pos="4320"/>
      </w:tabs>
      <w:ind w:left="480" w:right="720" w:hanging="240"/>
    </w:pPr>
    <w:rPr>
      <w:sz w:val="20"/>
    </w:rPr>
  </w:style>
  <w:style w:type="paragraph" w:styleId="Index3">
    <w:name w:val="index 3"/>
    <w:basedOn w:val="Normal"/>
    <w:next w:val="Normal"/>
    <w:semiHidden/>
    <w:rsid w:val="00A03ABD"/>
    <w:pPr>
      <w:tabs>
        <w:tab w:val="right" w:leader="dot" w:pos="4320"/>
      </w:tabs>
      <w:ind w:left="720" w:right="720" w:hanging="240"/>
    </w:pPr>
    <w:rPr>
      <w:sz w:val="20"/>
    </w:rPr>
  </w:style>
  <w:style w:type="paragraph" w:styleId="Header">
    <w:name w:val="header"/>
    <w:basedOn w:val="Normal"/>
    <w:rsid w:val="00A03ABD"/>
    <w:pPr>
      <w:tabs>
        <w:tab w:val="right" w:pos="4680"/>
      </w:tabs>
      <w:spacing w:before="120" w:after="360"/>
    </w:pPr>
    <w:rPr>
      <w:b/>
      <w:sz w:val="36"/>
    </w:rPr>
  </w:style>
  <w:style w:type="paragraph" w:styleId="Footer">
    <w:name w:val="footer"/>
    <w:basedOn w:val="Normal"/>
    <w:rsid w:val="00A03ABD"/>
    <w:pPr>
      <w:pBdr>
        <w:top w:val="single" w:sz="12" w:space="3" w:color="000080"/>
      </w:pBdr>
      <w:tabs>
        <w:tab w:val="center" w:pos="4320"/>
        <w:tab w:val="right" w:pos="10206"/>
      </w:tabs>
    </w:pPr>
    <w:rPr>
      <w:rFonts w:ascii="Arial" w:hAnsi="Arial"/>
    </w:rPr>
  </w:style>
  <w:style w:type="paragraph" w:customStyle="1" w:styleId="Author">
    <w:name w:val="Author"/>
    <w:basedOn w:val="Header"/>
    <w:rsid w:val="00A03ABD"/>
    <w:pPr>
      <w:keepNext/>
      <w:tabs>
        <w:tab w:val="clear" w:pos="4680"/>
        <w:tab w:val="right" w:pos="10260"/>
      </w:tabs>
    </w:pPr>
    <w:rPr>
      <w:rFonts w:cs="Arial"/>
      <w:b w:val="0"/>
      <w:bCs/>
      <w:i/>
      <w:iCs/>
      <w:sz w:val="20"/>
    </w:rPr>
  </w:style>
  <w:style w:type="paragraph" w:customStyle="1" w:styleId="MyTitle">
    <w:name w:val="MyTitle"/>
    <w:basedOn w:val="Header"/>
    <w:rsid w:val="00A03ABD"/>
    <w:pPr>
      <w:spacing w:before="240" w:after="120"/>
    </w:pPr>
    <w:rPr>
      <w:sz w:val="32"/>
    </w:rPr>
  </w:style>
  <w:style w:type="paragraph" w:customStyle="1" w:styleId="Copyright">
    <w:name w:val="Copyright"/>
    <w:basedOn w:val="Footer"/>
    <w:rsid w:val="00A03ABD"/>
    <w:pPr>
      <w:pBdr>
        <w:top w:val="none" w:sz="0" w:space="0" w:color="auto"/>
      </w:pBdr>
      <w:tabs>
        <w:tab w:val="clear" w:pos="4320"/>
        <w:tab w:val="right" w:pos="10080"/>
      </w:tabs>
    </w:pPr>
    <w:rPr>
      <w:sz w:val="14"/>
    </w:rPr>
  </w:style>
  <w:style w:type="paragraph" w:customStyle="1" w:styleId="History">
    <w:name w:val="History"/>
    <w:basedOn w:val="Normal"/>
    <w:rsid w:val="00A03ABD"/>
    <w:pPr>
      <w:spacing w:before="120"/>
      <w:jc w:val="left"/>
    </w:pPr>
    <w:rPr>
      <w:rFonts w:cs="Arial"/>
      <w:sz w:val="20"/>
    </w:rPr>
  </w:style>
  <w:style w:type="paragraph" w:customStyle="1" w:styleId="Code">
    <w:name w:val="Code"/>
    <w:basedOn w:val="Normal"/>
    <w:autoRedefine/>
    <w:rsid w:val="00A03ABD"/>
    <w:pPr>
      <w:jc w:val="left"/>
    </w:pPr>
    <w:rPr>
      <w:rFonts w:ascii="Courier" w:hAnsi="Courier" w:cs="Courier New"/>
      <w:color w:val="000080"/>
      <w:sz w:val="20"/>
    </w:rPr>
  </w:style>
  <w:style w:type="paragraph" w:customStyle="1" w:styleId="Comment">
    <w:name w:val="Comment"/>
    <w:basedOn w:val="Normal"/>
    <w:rsid w:val="00A03ABD"/>
    <w:rPr>
      <w:color w:val="FF0000"/>
    </w:rPr>
  </w:style>
  <w:style w:type="paragraph" w:styleId="Caption">
    <w:name w:val="caption"/>
    <w:basedOn w:val="Normal"/>
    <w:next w:val="Normal"/>
    <w:qFormat/>
    <w:rsid w:val="00A03ABD"/>
    <w:pPr>
      <w:spacing w:before="120" w:after="240"/>
      <w:jc w:val="left"/>
    </w:pPr>
    <w:rPr>
      <w:rFonts w:ascii="Arial" w:hAnsi="Arial"/>
      <w:i/>
      <w:sz w:val="20"/>
    </w:rPr>
  </w:style>
  <w:style w:type="paragraph" w:styleId="CommentText">
    <w:name w:val="annotation text"/>
    <w:basedOn w:val="Normal"/>
    <w:link w:val="CommentTextChar"/>
    <w:semiHidden/>
    <w:rsid w:val="00A03ABD"/>
    <w:rPr>
      <w:sz w:val="20"/>
    </w:rPr>
  </w:style>
  <w:style w:type="paragraph" w:styleId="Index4">
    <w:name w:val="index 4"/>
    <w:basedOn w:val="Normal"/>
    <w:next w:val="Normal"/>
    <w:autoRedefine/>
    <w:semiHidden/>
    <w:rsid w:val="00A03ABD"/>
    <w:pPr>
      <w:ind w:left="960" w:hanging="240"/>
    </w:pPr>
  </w:style>
  <w:style w:type="paragraph" w:styleId="Index5">
    <w:name w:val="index 5"/>
    <w:basedOn w:val="Normal"/>
    <w:next w:val="Normal"/>
    <w:autoRedefine/>
    <w:semiHidden/>
    <w:rsid w:val="00A03ABD"/>
    <w:pPr>
      <w:ind w:left="1200" w:hanging="240"/>
    </w:pPr>
  </w:style>
  <w:style w:type="paragraph" w:styleId="Index6">
    <w:name w:val="index 6"/>
    <w:basedOn w:val="Normal"/>
    <w:next w:val="Normal"/>
    <w:autoRedefine/>
    <w:semiHidden/>
    <w:rsid w:val="00A03ABD"/>
    <w:pPr>
      <w:ind w:left="1440" w:hanging="240"/>
    </w:pPr>
  </w:style>
  <w:style w:type="paragraph" w:styleId="Index7">
    <w:name w:val="index 7"/>
    <w:basedOn w:val="Normal"/>
    <w:next w:val="Normal"/>
    <w:autoRedefine/>
    <w:semiHidden/>
    <w:rsid w:val="00A03ABD"/>
    <w:pPr>
      <w:ind w:left="1680" w:hanging="240"/>
    </w:pPr>
  </w:style>
  <w:style w:type="paragraph" w:styleId="Index8">
    <w:name w:val="index 8"/>
    <w:basedOn w:val="Normal"/>
    <w:next w:val="Normal"/>
    <w:autoRedefine/>
    <w:semiHidden/>
    <w:rsid w:val="00A03ABD"/>
    <w:pPr>
      <w:ind w:left="1920" w:hanging="240"/>
    </w:pPr>
  </w:style>
  <w:style w:type="paragraph" w:styleId="Index9">
    <w:name w:val="index 9"/>
    <w:basedOn w:val="Normal"/>
    <w:next w:val="Normal"/>
    <w:autoRedefine/>
    <w:semiHidden/>
    <w:rsid w:val="00A03ABD"/>
    <w:pPr>
      <w:ind w:left="2160" w:hanging="240"/>
    </w:pPr>
  </w:style>
  <w:style w:type="paragraph" w:styleId="IndexHeading">
    <w:name w:val="index heading"/>
    <w:basedOn w:val="Normal"/>
    <w:next w:val="Index1"/>
    <w:semiHidden/>
    <w:rsid w:val="00A03ABD"/>
    <w:rPr>
      <w:rFonts w:ascii="Arial" w:hAnsi="Arial" w:cs="Arial"/>
      <w:b/>
      <w:bCs/>
    </w:rPr>
  </w:style>
  <w:style w:type="paragraph" w:customStyle="1" w:styleId="Numbered">
    <w:name w:val="Numbered"/>
    <w:basedOn w:val="Normal"/>
    <w:rsid w:val="00A03ABD"/>
    <w:pPr>
      <w:numPr>
        <w:numId w:val="6"/>
      </w:numPr>
    </w:pPr>
  </w:style>
  <w:style w:type="paragraph" w:customStyle="1" w:styleId="Bulleted">
    <w:name w:val="Bulleted"/>
    <w:basedOn w:val="Normal"/>
    <w:autoRedefine/>
    <w:rsid w:val="00A03ABD"/>
    <w:pPr>
      <w:numPr>
        <w:numId w:val="2"/>
      </w:numPr>
    </w:pPr>
  </w:style>
  <w:style w:type="character" w:styleId="Hyperlink">
    <w:name w:val="Hyperlink"/>
    <w:basedOn w:val="DefaultParagraphFont"/>
    <w:rsid w:val="00A03ABD"/>
    <w:rPr>
      <w:rFonts w:ascii="Courier New" w:hAnsi="Courier New"/>
      <w:color w:val="333399"/>
      <w:sz w:val="20"/>
      <w:szCs w:val="18"/>
      <w:u w:val="single"/>
    </w:rPr>
  </w:style>
  <w:style w:type="paragraph" w:styleId="DocumentMap">
    <w:name w:val="Document Map"/>
    <w:basedOn w:val="Normal"/>
    <w:semiHidden/>
    <w:rsid w:val="00A03ABD"/>
    <w:pPr>
      <w:shd w:val="clear" w:color="auto" w:fill="000080"/>
    </w:pPr>
    <w:rPr>
      <w:rFonts w:ascii="Tahoma" w:hAnsi="Tahoma"/>
    </w:rPr>
  </w:style>
  <w:style w:type="character" w:styleId="FootnoteReference">
    <w:name w:val="footnote reference"/>
    <w:basedOn w:val="DefaultParagraphFont"/>
    <w:semiHidden/>
    <w:rsid w:val="00A03ABD"/>
    <w:rPr>
      <w:vertAlign w:val="superscript"/>
    </w:rPr>
  </w:style>
  <w:style w:type="paragraph" w:styleId="FootnoteText">
    <w:name w:val="footnote text"/>
    <w:basedOn w:val="Normal"/>
    <w:semiHidden/>
    <w:rsid w:val="00A03ABD"/>
    <w:rPr>
      <w:sz w:val="20"/>
    </w:rPr>
  </w:style>
  <w:style w:type="character" w:styleId="FollowedHyperlink">
    <w:name w:val="FollowedHyperlink"/>
    <w:basedOn w:val="DefaultParagraphFont"/>
    <w:rsid w:val="00A03ABD"/>
    <w:rPr>
      <w:color w:val="800080"/>
      <w:u w:val="single"/>
    </w:rPr>
  </w:style>
  <w:style w:type="paragraph" w:customStyle="1" w:styleId="CodeBox">
    <w:name w:val="CodeBox"/>
    <w:basedOn w:val="Normal"/>
    <w:rsid w:val="00A03ABD"/>
    <w:pPr>
      <w:widowControl w:val="0"/>
      <w:pBdr>
        <w:top w:val="single" w:sz="2" w:space="6" w:color="000080"/>
        <w:left w:val="single" w:sz="2" w:space="6" w:color="000080"/>
        <w:bottom w:val="single" w:sz="2" w:space="6" w:color="000080"/>
        <w:right w:val="single" w:sz="2" w:space="6" w:color="000080"/>
      </w:pBdr>
      <w:shd w:val="pct12" w:color="auto" w:fill="auto"/>
      <w:tabs>
        <w:tab w:val="left" w:pos="567"/>
        <w:tab w:val="left" w:pos="1134"/>
        <w:tab w:val="left" w:pos="1701"/>
      </w:tabs>
      <w:spacing w:after="20"/>
      <w:ind w:left="115" w:right="72"/>
      <w:jc w:val="left"/>
    </w:pPr>
    <w:rPr>
      <w:rFonts w:ascii="Courier" w:hAnsi="Courier" w:cs="Courier New"/>
      <w:color w:val="000080"/>
      <w:sz w:val="20"/>
      <w:szCs w:val="24"/>
    </w:rPr>
  </w:style>
  <w:style w:type="paragraph" w:customStyle="1" w:styleId="References">
    <w:name w:val="References"/>
    <w:basedOn w:val="Normal"/>
    <w:rsid w:val="00A03ABD"/>
    <w:pPr>
      <w:numPr>
        <w:numId w:val="1"/>
      </w:numPr>
      <w:jc w:val="left"/>
    </w:pPr>
    <w:rPr>
      <w:i/>
      <w:sz w:val="20"/>
    </w:rPr>
  </w:style>
  <w:style w:type="character" w:customStyle="1" w:styleId="CharEmphasis">
    <w:name w:val="Char Emphasis"/>
    <w:basedOn w:val="DefaultParagraphFont"/>
    <w:rsid w:val="00A03ABD"/>
    <w:rPr>
      <w:i/>
      <w:iCs/>
    </w:rPr>
  </w:style>
  <w:style w:type="character" w:customStyle="1" w:styleId="CharKeyword">
    <w:name w:val="Char Keyword"/>
    <w:basedOn w:val="DefaultParagraphFont"/>
    <w:rsid w:val="00A03ABD"/>
    <w:rPr>
      <w:rFonts w:ascii="Courier New" w:hAnsi="Courier New"/>
      <w:sz w:val="20"/>
      <w:szCs w:val="18"/>
      <w:lang w:val="en-US" w:eastAsia="en-US" w:bidi="ar-SA"/>
    </w:rPr>
  </w:style>
  <w:style w:type="paragraph" w:customStyle="1" w:styleId="BulletedIndent">
    <w:name w:val="Bulleted Indent"/>
    <w:basedOn w:val="Normal"/>
    <w:autoRedefine/>
    <w:rsid w:val="00A03ABD"/>
    <w:pPr>
      <w:numPr>
        <w:numId w:val="4"/>
      </w:numPr>
    </w:pPr>
    <w:rPr>
      <w:rFonts w:ascii="Times" w:hAnsi="Times"/>
    </w:rPr>
  </w:style>
  <w:style w:type="paragraph" w:customStyle="1" w:styleId="NumberedIndent">
    <w:name w:val="Numbered Indent"/>
    <w:basedOn w:val="Normal"/>
    <w:autoRedefine/>
    <w:rsid w:val="00A03ABD"/>
    <w:pPr>
      <w:numPr>
        <w:numId w:val="3"/>
      </w:numPr>
    </w:pPr>
    <w:rPr>
      <w:rFonts w:ascii="Times" w:hAnsi="Times"/>
    </w:rPr>
  </w:style>
  <w:style w:type="paragraph" w:styleId="NormalIndent">
    <w:name w:val="Normal Indent"/>
    <w:basedOn w:val="Normal"/>
    <w:autoRedefine/>
    <w:rsid w:val="00A03ABD"/>
    <w:pPr>
      <w:tabs>
        <w:tab w:val="left" w:pos="360"/>
      </w:tabs>
      <w:ind w:left="360"/>
    </w:pPr>
  </w:style>
  <w:style w:type="paragraph" w:customStyle="1" w:styleId="NormalIndent2">
    <w:name w:val="Normal Indent2"/>
    <w:basedOn w:val="Normal"/>
    <w:autoRedefine/>
    <w:rsid w:val="00A03ABD"/>
    <w:pPr>
      <w:tabs>
        <w:tab w:val="left" w:pos="360"/>
      </w:tabs>
      <w:ind w:left="720"/>
    </w:pPr>
  </w:style>
  <w:style w:type="character" w:customStyle="1" w:styleId="CharCrossRef">
    <w:name w:val="Char Cross Ref"/>
    <w:basedOn w:val="DefaultParagraphFont"/>
    <w:rsid w:val="00A03ABD"/>
    <w:rPr>
      <w:color w:val="000080"/>
      <w:sz w:val="24"/>
    </w:rPr>
  </w:style>
  <w:style w:type="paragraph" w:customStyle="1" w:styleId="Heading1Num">
    <w:name w:val="Heading 1 Num"/>
    <w:basedOn w:val="Heading1"/>
    <w:rsid w:val="00A03ABD"/>
    <w:pPr>
      <w:numPr>
        <w:numId w:val="9"/>
      </w:numPr>
    </w:pPr>
    <w:rPr>
      <w:snapToGrid w:val="0"/>
    </w:rPr>
  </w:style>
  <w:style w:type="paragraph" w:customStyle="1" w:styleId="Heading2Num">
    <w:name w:val="Heading 2 Num"/>
    <w:basedOn w:val="Heading2"/>
    <w:rsid w:val="00A03ABD"/>
    <w:pPr>
      <w:numPr>
        <w:ilvl w:val="1"/>
        <w:numId w:val="9"/>
      </w:numPr>
    </w:pPr>
    <w:rPr>
      <w:szCs w:val="22"/>
    </w:rPr>
  </w:style>
  <w:style w:type="paragraph" w:customStyle="1" w:styleId="Heading3Num">
    <w:name w:val="Heading 3 Num"/>
    <w:basedOn w:val="Heading3"/>
    <w:rsid w:val="00A03ABD"/>
    <w:pPr>
      <w:numPr>
        <w:ilvl w:val="2"/>
        <w:numId w:val="9"/>
      </w:numPr>
    </w:pPr>
  </w:style>
  <w:style w:type="paragraph" w:styleId="BlockText">
    <w:name w:val="Block Text"/>
    <w:basedOn w:val="Normal"/>
    <w:rsid w:val="00A03ABD"/>
    <w:pPr>
      <w:ind w:left="1440" w:right="1440"/>
    </w:pPr>
  </w:style>
  <w:style w:type="paragraph" w:styleId="TOC1">
    <w:name w:val="toc 1"/>
    <w:basedOn w:val="Normal"/>
    <w:next w:val="Normal"/>
    <w:autoRedefine/>
    <w:semiHidden/>
    <w:rsid w:val="00A03ABD"/>
    <w:rPr>
      <w:rFonts w:ascii="Times" w:hAnsi="Times"/>
      <w:sz w:val="18"/>
    </w:rPr>
  </w:style>
  <w:style w:type="paragraph" w:styleId="TOC2">
    <w:name w:val="toc 2"/>
    <w:basedOn w:val="Normal"/>
    <w:next w:val="Normal"/>
    <w:autoRedefine/>
    <w:semiHidden/>
    <w:rsid w:val="00A03ABD"/>
    <w:pPr>
      <w:ind w:left="240"/>
    </w:pPr>
    <w:rPr>
      <w:rFonts w:ascii="Times" w:hAnsi="Times"/>
      <w:sz w:val="18"/>
    </w:rPr>
  </w:style>
  <w:style w:type="paragraph" w:styleId="TOC3">
    <w:name w:val="toc 3"/>
    <w:basedOn w:val="Normal"/>
    <w:next w:val="Normal"/>
    <w:autoRedefine/>
    <w:semiHidden/>
    <w:rsid w:val="00A03ABD"/>
    <w:pPr>
      <w:ind w:left="480"/>
    </w:pPr>
    <w:rPr>
      <w:rFonts w:ascii="Times" w:hAnsi="Times"/>
      <w:sz w:val="18"/>
    </w:rPr>
  </w:style>
  <w:style w:type="paragraph" w:styleId="TableofFigures">
    <w:name w:val="table of figures"/>
    <w:basedOn w:val="Normal"/>
    <w:next w:val="Normal"/>
    <w:semiHidden/>
    <w:rsid w:val="00A03ABD"/>
    <w:pPr>
      <w:spacing w:before="60" w:after="0"/>
      <w:ind w:left="475" w:hanging="475"/>
    </w:pPr>
    <w:rPr>
      <w:sz w:val="18"/>
    </w:rPr>
  </w:style>
  <w:style w:type="paragraph" w:styleId="BalloonText">
    <w:name w:val="Balloon Text"/>
    <w:basedOn w:val="Normal"/>
    <w:semiHidden/>
    <w:rsid w:val="00A03ABD"/>
    <w:rPr>
      <w:rFonts w:ascii="Tahoma" w:hAnsi="Tahoma" w:cs="Tahoma"/>
      <w:sz w:val="16"/>
      <w:szCs w:val="16"/>
    </w:rPr>
  </w:style>
  <w:style w:type="character" w:styleId="CommentReference">
    <w:name w:val="annotation reference"/>
    <w:basedOn w:val="DefaultParagraphFont"/>
    <w:semiHidden/>
    <w:rsid w:val="00A03ABD"/>
    <w:rPr>
      <w:sz w:val="16"/>
      <w:szCs w:val="16"/>
    </w:rPr>
  </w:style>
  <w:style w:type="paragraph" w:styleId="CommentSubject">
    <w:name w:val="annotation subject"/>
    <w:basedOn w:val="CommentText"/>
    <w:next w:val="CommentText"/>
    <w:semiHidden/>
    <w:rsid w:val="00A03ABD"/>
    <w:rPr>
      <w:b/>
      <w:bCs/>
    </w:rPr>
  </w:style>
  <w:style w:type="paragraph" w:customStyle="1" w:styleId="Figure">
    <w:name w:val="Figure"/>
    <w:basedOn w:val="Normal"/>
    <w:rsid w:val="00A03ABD"/>
    <w:pPr>
      <w:keepNext/>
      <w:spacing w:before="100" w:beforeAutospacing="1" w:after="0"/>
      <w:jc w:val="center"/>
    </w:pPr>
  </w:style>
  <w:style w:type="paragraph" w:customStyle="1" w:styleId="TableFont">
    <w:name w:val="Table Font"/>
    <w:basedOn w:val="Normal"/>
    <w:rsid w:val="00A03ABD"/>
    <w:pPr>
      <w:spacing w:before="60" w:after="60"/>
      <w:jc w:val="left"/>
    </w:pPr>
    <w:rPr>
      <w:sz w:val="20"/>
    </w:rPr>
  </w:style>
  <w:style w:type="table" w:customStyle="1" w:styleId="TableLayout">
    <w:name w:val="Table Layout"/>
    <w:basedOn w:val="TableNormal"/>
    <w:rsid w:val="00A03ABD"/>
    <w:pPr>
      <w:spacing w:before="60" w:after="60"/>
    </w:pPr>
    <w:rPr>
      <w:rFonts w:eastAsia="MS Mincho"/>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E0E0E0"/>
      </w:tcPr>
    </w:tblStylePr>
  </w:style>
  <w:style w:type="table" w:styleId="TableGrid">
    <w:name w:val="Table Grid"/>
    <w:basedOn w:val="TableNormal"/>
    <w:rsid w:val="00A03AB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A93C0E"/>
    <w:pPr>
      <w:widowControl w:val="0"/>
      <w:autoSpaceDE w:val="0"/>
      <w:autoSpaceDN w:val="0"/>
      <w:spacing w:after="0"/>
      <w:jc w:val="left"/>
    </w:pPr>
    <w:rPr>
      <w:szCs w:val="24"/>
    </w:rPr>
  </w:style>
  <w:style w:type="character" w:customStyle="1" w:styleId="BodyTextChar">
    <w:name w:val="Body Text Char"/>
    <w:basedOn w:val="DefaultParagraphFont"/>
    <w:link w:val="BodyText"/>
    <w:uiPriority w:val="1"/>
    <w:rsid w:val="00A93C0E"/>
    <w:rPr>
      <w:sz w:val="24"/>
      <w:szCs w:val="24"/>
      <w:lang w:eastAsia="en-US" w:bidi="ar-SA"/>
    </w:rPr>
  </w:style>
  <w:style w:type="paragraph" w:styleId="ListParagraph">
    <w:name w:val="List Paragraph"/>
    <w:basedOn w:val="Normal"/>
    <w:uiPriority w:val="1"/>
    <w:qFormat/>
    <w:rsid w:val="00A93C0E"/>
    <w:pPr>
      <w:widowControl w:val="0"/>
      <w:autoSpaceDE w:val="0"/>
      <w:autoSpaceDN w:val="0"/>
      <w:spacing w:after="0" w:line="293" w:lineRule="exact"/>
      <w:ind w:left="960" w:hanging="360"/>
      <w:jc w:val="left"/>
    </w:pPr>
    <w:rPr>
      <w:sz w:val="22"/>
      <w:szCs w:val="22"/>
    </w:rPr>
  </w:style>
  <w:style w:type="paragraph" w:customStyle="1" w:styleId="TableParagraph">
    <w:name w:val="Table Paragraph"/>
    <w:basedOn w:val="Normal"/>
    <w:uiPriority w:val="1"/>
    <w:qFormat/>
    <w:rsid w:val="008B542F"/>
    <w:pPr>
      <w:widowControl w:val="0"/>
      <w:autoSpaceDE w:val="0"/>
      <w:autoSpaceDN w:val="0"/>
      <w:spacing w:after="0"/>
      <w:jc w:val="left"/>
    </w:pPr>
    <w:rPr>
      <w:sz w:val="22"/>
      <w:szCs w:val="22"/>
    </w:rPr>
  </w:style>
  <w:style w:type="character" w:customStyle="1" w:styleId="CommentTextChar">
    <w:name w:val="Comment Text Char"/>
    <w:basedOn w:val="DefaultParagraphFont"/>
    <w:link w:val="CommentText"/>
    <w:semiHidden/>
    <w:rsid w:val="00BB08FA"/>
    <w:rPr>
      <w:lang w:eastAsia="en-US" w:bidi="ar-SA"/>
    </w:rPr>
  </w:style>
  <w:style w:type="character" w:styleId="UnresolvedMention">
    <w:name w:val="Unresolved Mention"/>
    <w:basedOn w:val="DefaultParagraphFont"/>
    <w:uiPriority w:val="99"/>
    <w:semiHidden/>
    <w:unhideWhenUsed/>
    <w:rsid w:val="00A07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90250">
      <w:bodyDiv w:val="1"/>
      <w:marLeft w:val="0"/>
      <w:marRight w:val="0"/>
      <w:marTop w:val="0"/>
      <w:marBottom w:val="0"/>
      <w:divBdr>
        <w:top w:val="none" w:sz="0" w:space="0" w:color="auto"/>
        <w:left w:val="none" w:sz="0" w:space="0" w:color="auto"/>
        <w:bottom w:val="none" w:sz="0" w:space="0" w:color="auto"/>
        <w:right w:val="none" w:sz="0" w:space="0" w:color="auto"/>
      </w:divBdr>
    </w:div>
    <w:div w:id="503518695">
      <w:bodyDiv w:val="1"/>
      <w:marLeft w:val="0"/>
      <w:marRight w:val="0"/>
      <w:marTop w:val="0"/>
      <w:marBottom w:val="0"/>
      <w:divBdr>
        <w:top w:val="none" w:sz="0" w:space="0" w:color="auto"/>
        <w:left w:val="none" w:sz="0" w:space="0" w:color="auto"/>
        <w:bottom w:val="none" w:sz="0" w:space="0" w:color="auto"/>
        <w:right w:val="none" w:sz="0" w:space="0" w:color="auto"/>
      </w:divBdr>
    </w:div>
    <w:div w:id="774908786">
      <w:bodyDiv w:val="1"/>
      <w:marLeft w:val="0"/>
      <w:marRight w:val="0"/>
      <w:marTop w:val="0"/>
      <w:marBottom w:val="0"/>
      <w:divBdr>
        <w:top w:val="none" w:sz="0" w:space="0" w:color="auto"/>
        <w:left w:val="none" w:sz="0" w:space="0" w:color="auto"/>
        <w:bottom w:val="none" w:sz="0" w:space="0" w:color="auto"/>
        <w:right w:val="none" w:sz="0" w:space="0" w:color="auto"/>
      </w:divBdr>
    </w:div>
    <w:div w:id="781071189">
      <w:bodyDiv w:val="1"/>
      <w:marLeft w:val="0"/>
      <w:marRight w:val="0"/>
      <w:marTop w:val="0"/>
      <w:marBottom w:val="0"/>
      <w:divBdr>
        <w:top w:val="none" w:sz="0" w:space="0" w:color="auto"/>
        <w:left w:val="none" w:sz="0" w:space="0" w:color="auto"/>
        <w:bottom w:val="none" w:sz="0" w:space="0" w:color="auto"/>
        <w:right w:val="none" w:sz="0" w:space="0" w:color="auto"/>
      </w:divBdr>
    </w:div>
    <w:div w:id="910509148">
      <w:bodyDiv w:val="1"/>
      <w:marLeft w:val="0"/>
      <w:marRight w:val="0"/>
      <w:marTop w:val="0"/>
      <w:marBottom w:val="0"/>
      <w:divBdr>
        <w:top w:val="none" w:sz="0" w:space="0" w:color="auto"/>
        <w:left w:val="none" w:sz="0" w:space="0" w:color="auto"/>
        <w:bottom w:val="none" w:sz="0" w:space="0" w:color="auto"/>
        <w:right w:val="none" w:sz="0" w:space="0" w:color="auto"/>
      </w:divBdr>
    </w:div>
    <w:div w:id="933711284">
      <w:bodyDiv w:val="1"/>
      <w:marLeft w:val="0"/>
      <w:marRight w:val="0"/>
      <w:marTop w:val="0"/>
      <w:marBottom w:val="0"/>
      <w:divBdr>
        <w:top w:val="none" w:sz="0" w:space="0" w:color="auto"/>
        <w:left w:val="none" w:sz="0" w:space="0" w:color="auto"/>
        <w:bottom w:val="none" w:sz="0" w:space="0" w:color="auto"/>
        <w:right w:val="none" w:sz="0" w:space="0" w:color="auto"/>
      </w:divBdr>
    </w:div>
    <w:div w:id="1140226187">
      <w:bodyDiv w:val="1"/>
      <w:marLeft w:val="0"/>
      <w:marRight w:val="0"/>
      <w:marTop w:val="0"/>
      <w:marBottom w:val="0"/>
      <w:divBdr>
        <w:top w:val="none" w:sz="0" w:space="0" w:color="auto"/>
        <w:left w:val="none" w:sz="0" w:space="0" w:color="auto"/>
        <w:bottom w:val="none" w:sz="0" w:space="0" w:color="auto"/>
        <w:right w:val="none" w:sz="0" w:space="0" w:color="auto"/>
      </w:divBdr>
    </w:div>
    <w:div w:id="1171677263">
      <w:bodyDiv w:val="1"/>
      <w:marLeft w:val="0"/>
      <w:marRight w:val="0"/>
      <w:marTop w:val="0"/>
      <w:marBottom w:val="0"/>
      <w:divBdr>
        <w:top w:val="none" w:sz="0" w:space="0" w:color="auto"/>
        <w:left w:val="none" w:sz="0" w:space="0" w:color="auto"/>
        <w:bottom w:val="none" w:sz="0" w:space="0" w:color="auto"/>
        <w:right w:val="none" w:sz="0" w:space="0" w:color="auto"/>
      </w:divBdr>
    </w:div>
    <w:div w:id="1220897331">
      <w:bodyDiv w:val="1"/>
      <w:marLeft w:val="0"/>
      <w:marRight w:val="0"/>
      <w:marTop w:val="0"/>
      <w:marBottom w:val="0"/>
      <w:divBdr>
        <w:top w:val="none" w:sz="0" w:space="0" w:color="auto"/>
        <w:left w:val="none" w:sz="0" w:space="0" w:color="auto"/>
        <w:bottom w:val="none" w:sz="0" w:space="0" w:color="auto"/>
        <w:right w:val="none" w:sz="0" w:space="0" w:color="auto"/>
      </w:divBdr>
    </w:div>
    <w:div w:id="1235819676">
      <w:bodyDiv w:val="1"/>
      <w:marLeft w:val="0"/>
      <w:marRight w:val="0"/>
      <w:marTop w:val="0"/>
      <w:marBottom w:val="0"/>
      <w:divBdr>
        <w:top w:val="none" w:sz="0" w:space="0" w:color="auto"/>
        <w:left w:val="none" w:sz="0" w:space="0" w:color="auto"/>
        <w:bottom w:val="none" w:sz="0" w:space="0" w:color="auto"/>
        <w:right w:val="none" w:sz="0" w:space="0" w:color="auto"/>
      </w:divBdr>
    </w:div>
    <w:div w:id="1301881162">
      <w:bodyDiv w:val="1"/>
      <w:marLeft w:val="0"/>
      <w:marRight w:val="0"/>
      <w:marTop w:val="0"/>
      <w:marBottom w:val="0"/>
      <w:divBdr>
        <w:top w:val="none" w:sz="0" w:space="0" w:color="auto"/>
        <w:left w:val="none" w:sz="0" w:space="0" w:color="auto"/>
        <w:bottom w:val="none" w:sz="0" w:space="0" w:color="auto"/>
        <w:right w:val="none" w:sz="0" w:space="0" w:color="auto"/>
      </w:divBdr>
    </w:div>
    <w:div w:id="1487740447">
      <w:bodyDiv w:val="1"/>
      <w:marLeft w:val="0"/>
      <w:marRight w:val="0"/>
      <w:marTop w:val="0"/>
      <w:marBottom w:val="0"/>
      <w:divBdr>
        <w:top w:val="none" w:sz="0" w:space="0" w:color="auto"/>
        <w:left w:val="none" w:sz="0" w:space="0" w:color="auto"/>
        <w:bottom w:val="none" w:sz="0" w:space="0" w:color="auto"/>
        <w:right w:val="none" w:sz="0" w:space="0" w:color="auto"/>
      </w:divBdr>
    </w:div>
    <w:div w:id="1558004182">
      <w:bodyDiv w:val="1"/>
      <w:marLeft w:val="0"/>
      <w:marRight w:val="0"/>
      <w:marTop w:val="0"/>
      <w:marBottom w:val="0"/>
      <w:divBdr>
        <w:top w:val="none" w:sz="0" w:space="0" w:color="auto"/>
        <w:left w:val="none" w:sz="0" w:space="0" w:color="auto"/>
        <w:bottom w:val="none" w:sz="0" w:space="0" w:color="auto"/>
        <w:right w:val="none" w:sz="0" w:space="0" w:color="auto"/>
      </w:divBdr>
    </w:div>
    <w:div w:id="1658729397">
      <w:bodyDiv w:val="1"/>
      <w:marLeft w:val="0"/>
      <w:marRight w:val="0"/>
      <w:marTop w:val="0"/>
      <w:marBottom w:val="0"/>
      <w:divBdr>
        <w:top w:val="none" w:sz="0" w:space="0" w:color="auto"/>
        <w:left w:val="none" w:sz="0" w:space="0" w:color="auto"/>
        <w:bottom w:val="none" w:sz="0" w:space="0" w:color="auto"/>
        <w:right w:val="none" w:sz="0" w:space="0" w:color="auto"/>
      </w:divBdr>
    </w:div>
    <w:div w:id="1847788286">
      <w:bodyDiv w:val="1"/>
      <w:marLeft w:val="0"/>
      <w:marRight w:val="0"/>
      <w:marTop w:val="0"/>
      <w:marBottom w:val="0"/>
      <w:divBdr>
        <w:top w:val="none" w:sz="0" w:space="0" w:color="auto"/>
        <w:left w:val="none" w:sz="0" w:space="0" w:color="auto"/>
        <w:bottom w:val="none" w:sz="0" w:space="0" w:color="auto"/>
        <w:right w:val="none" w:sz="0" w:space="0" w:color="auto"/>
      </w:divBdr>
    </w:div>
    <w:div w:id="212345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http://www.analog.com/processors" TargetMode="External"/><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uchaia\OneDrive%20-%20Analog%20Devices,%20Inc\Desktop\Docs\GLXP_Docs\APP%20note\From%20polo\power\power\EE000v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A8BB9582548040BED310CA11534E62" ma:contentTypeVersion="1" ma:contentTypeDescription="Create a new document." ma:contentTypeScope="" ma:versionID="6c2c9c505109463b29a22b0ac69c9f54">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5b1fb846-ff85-4723-b87b-b69af164f23a"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4E3656-95F7-4E5A-B075-20507BBB528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5830411-44EF-4D30-A9EF-4FF607AFB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6EEB80-C881-4C04-9A3B-A74BA098A522}">
  <ds:schemaRefs>
    <ds:schemaRef ds:uri="http://schemas.openxmlformats.org/officeDocument/2006/bibliography"/>
  </ds:schemaRefs>
</ds:datastoreItem>
</file>

<file path=customXml/itemProps4.xml><?xml version="1.0" encoding="utf-8"?>
<ds:datastoreItem xmlns:ds="http://schemas.openxmlformats.org/officeDocument/2006/customXml" ds:itemID="{28420567-8B5D-464A-A40D-30F6A197DF5F}">
  <ds:schemaRefs>
    <ds:schemaRef ds:uri="Microsoft.SharePoint.Taxonomy.ContentTypeSync"/>
  </ds:schemaRefs>
</ds:datastoreItem>
</file>

<file path=customXml/itemProps5.xml><?xml version="1.0" encoding="utf-8"?>
<ds:datastoreItem xmlns:ds="http://schemas.openxmlformats.org/officeDocument/2006/customXml" ds:itemID="{14C5E779-8A6C-4C1D-B0E1-CC5D1C96F1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EE000v14.dotx</Template>
  <TotalTime>3650</TotalTime>
  <Pages>1</Pages>
  <Words>7679</Words>
  <Characters>42083</Characters>
  <Application>Microsoft Office Word</Application>
  <DocSecurity>0</DocSecurity>
  <Lines>1237</Lines>
  <Paragraphs>731</Paragraphs>
  <ScaleCrop>false</ScaleCrop>
  <HeadingPairs>
    <vt:vector size="2" baseType="variant">
      <vt:variant>
        <vt:lpstr>Title</vt:lpstr>
      </vt:variant>
      <vt:variant>
        <vt:i4>1</vt:i4>
      </vt:variant>
    </vt:vector>
  </HeadingPairs>
  <TitlesOfParts>
    <vt:vector size="1" baseType="lpstr">
      <vt:lpstr>EE-433</vt:lpstr>
    </vt:vector>
  </TitlesOfParts>
  <Manager>1</Manager>
  <Company>Analog Devices Inc.</Company>
  <LinksUpToDate>false</LinksUpToDate>
  <CharactersWithSpaces>49031</CharactersWithSpaces>
  <SharedDoc>false</SharedDoc>
  <HLinks>
    <vt:vector size="36" baseType="variant">
      <vt:variant>
        <vt:i4>5505088</vt:i4>
      </vt:variant>
      <vt:variant>
        <vt:i4>126</vt:i4>
      </vt:variant>
      <vt:variant>
        <vt:i4>0</vt:i4>
      </vt:variant>
      <vt:variant>
        <vt:i4>5</vt:i4>
      </vt:variant>
      <vt:variant>
        <vt:lpwstr>http://www.analog.com/processors</vt:lpwstr>
      </vt:variant>
      <vt:variant>
        <vt:lpwstr/>
      </vt:variant>
      <vt:variant>
        <vt:i4>3473510</vt:i4>
      </vt:variant>
      <vt:variant>
        <vt:i4>84</vt:i4>
      </vt:variant>
      <vt:variant>
        <vt:i4>0</vt:i4>
      </vt:variant>
      <vt:variant>
        <vt:i4>5</vt:i4>
      </vt:variant>
      <vt:variant>
        <vt:lpwstr>http://dspdocs.spd.analog.com/</vt:lpwstr>
      </vt:variant>
      <vt:variant>
        <vt:lpwstr/>
      </vt:variant>
      <vt:variant>
        <vt:i4>2490489</vt:i4>
      </vt:variant>
      <vt:variant>
        <vt:i4>81</vt:i4>
      </vt:variant>
      <vt:variant>
        <vt:i4>0</vt:i4>
      </vt:variant>
      <vt:variant>
        <vt:i4>5</vt:i4>
      </vt:variant>
      <vt:variant>
        <vt:lpwstr>http://www.analog.com/ee-notes</vt:lpwstr>
      </vt:variant>
      <vt:variant>
        <vt:lpwstr/>
      </vt:variant>
      <vt:variant>
        <vt:i4>5242881</vt:i4>
      </vt:variant>
      <vt:variant>
        <vt:i4>57</vt:i4>
      </vt:variant>
      <vt:variant>
        <vt:i4>0</vt:i4>
      </vt:variant>
      <vt:variant>
        <vt:i4>5</vt:i4>
      </vt:variant>
      <vt:variant>
        <vt:lpwstr>ftp://ftp.analog.com/</vt:lpwstr>
      </vt:variant>
      <vt:variant>
        <vt:lpwstr/>
      </vt:variant>
      <vt:variant>
        <vt:i4>3473510</vt:i4>
      </vt:variant>
      <vt:variant>
        <vt:i4>6</vt:i4>
      </vt:variant>
      <vt:variant>
        <vt:i4>0</vt:i4>
      </vt:variant>
      <vt:variant>
        <vt:i4>5</vt:i4>
      </vt:variant>
      <vt:variant>
        <vt:lpwstr>http://dspdocs.spd.analog.com/</vt:lpwstr>
      </vt:variant>
      <vt:variant>
        <vt:lpwstr/>
      </vt:variant>
      <vt:variant>
        <vt:i4>5505088</vt:i4>
      </vt:variant>
      <vt:variant>
        <vt:i4>15</vt:i4>
      </vt:variant>
      <vt:variant>
        <vt:i4>0</vt:i4>
      </vt:variant>
      <vt:variant>
        <vt:i4>5</vt:i4>
      </vt:variant>
      <vt:variant>
        <vt:lpwstr>http://www.analog.com/processors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EE-433</dc:title>
  <dc:subject>Estimating Power for ADSP-2159x/SC59x SHARC+ Processors</dc:subject>
  <dc:creator>Deepak SH</dc:creator>
  <cp:keywords>ADSP-SC59x ADSP-2159x EE-433 Power App note</cp:keywords>
  <dc:description>This EE-note describes how to estimate power consumption on ADSP-2159x/SC59x processors.</dc:description>
  <cp:lastModifiedBy>Penurkar, Saket</cp:lastModifiedBy>
  <cp:revision>650</cp:revision>
  <cp:lastPrinted>2022-04-14T21:19:00Z</cp:lastPrinted>
  <dcterms:created xsi:type="dcterms:W3CDTF">2022-03-08T10:33:00Z</dcterms:created>
  <dcterms:modified xsi:type="dcterms:W3CDTF">2022-04-14T21:19:00Z</dcterms:modified>
  <cp:category>ADSP-21594;ADSP-SC591;ADSP-SC592;ADSP-SC594;ADSP-21591;ADSP-21593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DRAFT</vt:lpwstr>
  </property>
  <property fmtid="{D5CDD505-2E9C-101B-9397-08002B2CF9AE}" pid="3" name="ContentTypeId">
    <vt:lpwstr>0x010100B4A8BB9582548040BED310CA11534E62</vt:lpwstr>
  </property>
</Properties>
</file>