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3095" w:right="3086"/>
        <w:jc w:val="center"/>
      </w:pPr>
      <w:r>
        <w:rPr/>
        <w:t>TDS3UAM</w:t>
      </w:r>
    </w:p>
    <w:p>
      <w:pPr>
        <w:pStyle w:val="BodyText"/>
      </w:pPr>
    </w:p>
    <w:p>
      <w:pPr>
        <w:pStyle w:val="BodyText"/>
        <w:ind w:left="3096" w:right="3086"/>
        <w:jc w:val="center"/>
      </w:pPr>
      <w:r>
        <w:rPr/>
        <w:t>Universal Application Module for Tektronix TDS3000 Series Oscilloscopes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5" w:right="119"/>
        <w:jc w:val="both"/>
      </w:pPr>
      <w:r>
        <w:rPr/>
        <w:t>Newer versions of the Tektronix firmware for TDS3000 oscilloscopes provide the TDS3FFT and TDS3TRG functionality by default. There are other features available which are enabled by plug-in modules;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2243" w:val="left" w:leader="none"/>
        </w:tabs>
        <w:ind w:left="826" w:right="3885"/>
      </w:pPr>
      <w:r>
        <w:rPr/>
        <w:t>TDS3AAM</w:t>
        <w:tab/>
        <w:t>Provides useful waveform math</w:t>
      </w:r>
      <w:r>
        <w:rPr>
          <w:spacing w:val="-15"/>
        </w:rPr>
        <w:t> </w:t>
      </w:r>
      <w:r>
        <w:rPr/>
        <w:t>functions. TDS3VID</w:t>
        <w:tab/>
      </w:r>
      <w:r>
        <w:rPr>
          <w:spacing w:val="-3"/>
        </w:rPr>
        <w:t>Video </w:t>
      </w:r>
      <w:r>
        <w:rPr/>
        <w:t>line</w:t>
      </w:r>
      <w:r>
        <w:rPr>
          <w:spacing w:val="1"/>
        </w:rPr>
        <w:t> </w:t>
      </w:r>
      <w:r>
        <w:rPr/>
        <w:t>triggering.</w:t>
      </w:r>
    </w:p>
    <w:p>
      <w:pPr>
        <w:pStyle w:val="BodyText"/>
        <w:tabs>
          <w:tab w:pos="2243" w:val="left" w:leader="none"/>
        </w:tabs>
        <w:ind w:left="826" w:right="3300"/>
      </w:pPr>
      <w:r>
        <w:rPr/>
        <w:t>TDS3LIM</w:t>
        <w:tab/>
        <w:t>Limit test waveforms with user created masks. TDS3TMT</w:t>
        <w:tab/>
        <w:t>Mask testing for some standard telecoms</w:t>
      </w:r>
      <w:r>
        <w:rPr>
          <w:spacing w:val="-21"/>
        </w:rPr>
        <w:t> </w:t>
      </w:r>
      <w:r>
        <w:rPr/>
        <w:t>signals.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5" w:right="109"/>
        <w:jc w:val="both"/>
      </w:pPr>
      <w:r>
        <w:rPr/>
        <w:t>Each of these modules contains one 256 byte I</w:t>
      </w:r>
      <w:r>
        <w:rPr>
          <w:position w:val="9"/>
          <w:sz w:val="13"/>
        </w:rPr>
        <w:t>2</w:t>
      </w:r>
      <w:r>
        <w:rPr/>
        <w:t>C EEPROM with a null terminated string “TDS3xxx” starting at address 0x04 to enable the corresponding features. By using a 1Kbyte or larger EEPROM all features can be enabled using just one physical module. EEPROMs larger than 2Kbytes have an additional address byte and are not compatible.</w:t>
      </w:r>
    </w:p>
    <w:p>
      <w:pPr>
        <w:pStyle w:val="BodyText"/>
        <w:spacing w:before="9"/>
        <w:rPr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100006pt;margin-top:11.07041pt;width:283.2pt;height:112.8pt;mso-position-horizontal-relative:page;mso-position-vertical-relative:paragraph;z-index:-1024;mso-wrap-distance-left:0;mso-wrap-distance-right:0" type="#_x0000_t202" filled="false" stroked="true" strokeweight="0pt" strokecolor="#000000">
            <v:textbox inset="0,0,0,0">
              <w:txbxContent>
                <w:p>
                  <w:pPr>
                    <w:spacing w:line="232" w:lineRule="exact" w:before="70"/>
                    <w:ind w:left="86" w:right="0" w:firstLine="0"/>
                    <w:jc w:val="left"/>
                    <w:rPr>
                      <w:rFonts w:ascii="DejaVu Sans Mono"/>
                      <w:sz w:val="20"/>
                    </w:rPr>
                  </w:pPr>
                  <w:r>
                    <w:rPr>
                      <w:rFonts w:ascii="DejaVu Sans Mono"/>
                      <w:sz w:val="20"/>
                    </w:rPr>
                    <w:t>:10000000FFFFFFFF5444533341414D00FFFFFFFF0B</w:t>
                  </w:r>
                </w:p>
                <w:p>
                  <w:pPr>
                    <w:spacing w:line="232" w:lineRule="exact" w:before="0"/>
                    <w:ind w:left="86" w:right="0" w:firstLine="0"/>
                    <w:jc w:val="left"/>
                    <w:rPr>
                      <w:rFonts w:ascii="DejaVu Sans Mono"/>
                      <w:sz w:val="20"/>
                    </w:rPr>
                  </w:pPr>
                  <w:r>
                    <w:rPr>
                      <w:rFonts w:ascii="DejaVu Sans Mono"/>
                      <w:sz w:val="20"/>
                    </w:rPr>
                    <w:t>:10005000FFFFFFFF76312E303000FFFFFFFFFFFF75</w:t>
                  </w:r>
                </w:p>
                <w:p>
                  <w:pPr>
                    <w:spacing w:line="232" w:lineRule="exact" w:before="0"/>
                    <w:ind w:left="86" w:right="0" w:firstLine="0"/>
                    <w:jc w:val="left"/>
                    <w:rPr>
                      <w:rFonts w:ascii="DejaVu Sans Mono"/>
                      <w:sz w:val="20"/>
                    </w:rPr>
                  </w:pPr>
                  <w:r>
                    <w:rPr>
                      <w:rFonts w:ascii="DejaVu Sans Mono"/>
                      <w:sz w:val="20"/>
                    </w:rPr>
                    <w:t>:10010000FFFFFFFF544453334C494D00FFFFFFFFF7</w:t>
                  </w:r>
                </w:p>
                <w:p>
                  <w:pPr>
                    <w:spacing w:line="232" w:lineRule="exact" w:before="0"/>
                    <w:ind w:left="86" w:right="0" w:firstLine="0"/>
                    <w:jc w:val="left"/>
                    <w:rPr>
                      <w:rFonts w:ascii="DejaVu Sans Mono"/>
                      <w:sz w:val="20"/>
                    </w:rPr>
                  </w:pPr>
                  <w:r>
                    <w:rPr>
                      <w:rFonts w:ascii="DejaVu Sans Mono"/>
                      <w:sz w:val="20"/>
                    </w:rPr>
                    <w:t>:10015000FFFFFFFF76312E303000FFFFFFFFFFFF74</w:t>
                  </w:r>
                </w:p>
                <w:p>
                  <w:pPr>
                    <w:spacing w:line="232" w:lineRule="exact" w:before="0"/>
                    <w:ind w:left="86" w:right="0" w:firstLine="0"/>
                    <w:jc w:val="left"/>
                    <w:rPr>
                      <w:rFonts w:ascii="DejaVu Sans Mono"/>
                      <w:sz w:val="20"/>
                    </w:rPr>
                  </w:pPr>
                  <w:r>
                    <w:rPr>
                      <w:rFonts w:ascii="DejaVu Sans Mono"/>
                      <w:sz w:val="20"/>
                    </w:rPr>
                    <w:t>:10020000FFFFFFFF54445333544D5400FFFFFFFFE3</w:t>
                  </w:r>
                </w:p>
                <w:p>
                  <w:pPr>
                    <w:spacing w:line="232" w:lineRule="exact" w:before="0"/>
                    <w:ind w:left="86" w:right="0" w:firstLine="0"/>
                    <w:jc w:val="left"/>
                    <w:rPr>
                      <w:rFonts w:ascii="DejaVu Sans Mono"/>
                      <w:sz w:val="20"/>
                    </w:rPr>
                  </w:pPr>
                  <w:r>
                    <w:rPr>
                      <w:rFonts w:ascii="DejaVu Sans Mono"/>
                      <w:sz w:val="20"/>
                    </w:rPr>
                    <w:t>:10025000FFFFFFFF76312E303000FFFFFFFFFFFF73</w:t>
                  </w:r>
                </w:p>
                <w:p>
                  <w:pPr>
                    <w:spacing w:line="232" w:lineRule="exact" w:before="0"/>
                    <w:ind w:left="86" w:right="0" w:firstLine="0"/>
                    <w:jc w:val="left"/>
                    <w:rPr>
                      <w:rFonts w:ascii="DejaVu Sans Mono"/>
                      <w:sz w:val="20"/>
                    </w:rPr>
                  </w:pPr>
                  <w:r>
                    <w:rPr>
                      <w:rFonts w:ascii="DejaVu Sans Mono"/>
                      <w:sz w:val="20"/>
                    </w:rPr>
                    <w:t>:10030000FFFFFFFF5444533356494400FFFFFFFFF4</w:t>
                  </w:r>
                </w:p>
                <w:p>
                  <w:pPr>
                    <w:spacing w:line="232" w:lineRule="exact" w:before="0"/>
                    <w:ind w:left="86" w:right="0" w:firstLine="0"/>
                    <w:jc w:val="left"/>
                    <w:rPr>
                      <w:rFonts w:ascii="DejaVu Sans Mono"/>
                      <w:sz w:val="20"/>
                    </w:rPr>
                  </w:pPr>
                  <w:r>
                    <w:rPr>
                      <w:rFonts w:ascii="DejaVu Sans Mono"/>
                      <w:sz w:val="20"/>
                    </w:rPr>
                    <w:t>:10035000FFFFFFFF76312E303000FFFFFFFFFFFF72</w:t>
                  </w:r>
                </w:p>
                <w:p>
                  <w:pPr>
                    <w:spacing w:line="232" w:lineRule="exact" w:before="0"/>
                    <w:ind w:left="86" w:right="0" w:firstLine="0"/>
                    <w:jc w:val="left"/>
                    <w:rPr>
                      <w:rFonts w:ascii="DejaVu Sans Mono"/>
                      <w:sz w:val="20"/>
                    </w:rPr>
                  </w:pPr>
                  <w:r>
                    <w:rPr>
                      <w:rFonts w:ascii="DejaVu Sans Mono"/>
                      <w:sz w:val="20"/>
                    </w:rPr>
                    <w:t>:00000001FF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15" w:right="3463" w:firstLine="3378"/>
      </w:pPr>
      <w:r>
        <w:rPr/>
        <w:t>Intel Hex File “TDS3UAM.hex” The suggested parts to make a TDS3UAM are;</w:t>
      </w:r>
    </w:p>
    <w:p>
      <w:pPr>
        <w:pStyle w:val="BodyText"/>
        <w:ind w:left="826" w:right="5062"/>
      </w:pPr>
      <w:r>
        <w:rPr/>
        <w:t>Tektronix TDS3000 Dummy/Empty Module Sim-Card Connector (e.g. Nokia 1110 type) 24C16 EEPROM SOIC8 5V</w:t>
      </w:r>
    </w:p>
    <w:p>
      <w:pPr>
        <w:pStyle w:val="BodyText"/>
        <w:spacing w:before="1"/>
        <w:ind w:left="826"/>
      </w:pPr>
      <w:r>
        <w:rPr/>
        <w:t>Blob of Blu-Tack</w:t>
      </w:r>
    </w:p>
    <w:p>
      <w:pPr>
        <w:pStyle w:val="BodyText"/>
      </w:pPr>
    </w:p>
    <w:p>
      <w:pPr>
        <w:pStyle w:val="BodyText"/>
        <w:ind w:left="115" w:right="121"/>
        <w:jc w:val="both"/>
      </w:pPr>
      <w:r>
        <w:rPr/>
        <w:t>The 24C16 EEPROM has more memory than is actually required but has a useful feature – pins 1, 2 &amp; 3 are not connected which makes soldering it to the SIM connector a little easier.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5"/>
      </w:pPr>
      <w:r>
        <w:rPr/>
        <w:t>Procedure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247" w:hanging="360"/>
        <w:jc w:val="left"/>
        <w:rPr>
          <w:sz w:val="22"/>
        </w:rPr>
      </w:pPr>
      <w:r>
        <w:rPr>
          <w:sz w:val="22"/>
        </w:rPr>
        <w:t>Erase the EEPROM then program it with the Intel Hex file given above. </w:t>
      </w:r>
      <w:r>
        <w:rPr>
          <w:spacing w:val="-9"/>
          <w:sz w:val="22"/>
        </w:rPr>
        <w:t>To </w:t>
      </w:r>
      <w:r>
        <w:rPr>
          <w:sz w:val="22"/>
        </w:rPr>
        <w:t>create the hex file, simply copy and paste everything inside the box above to a new text file named</w:t>
      </w:r>
      <w:r>
        <w:rPr>
          <w:spacing w:val="-37"/>
          <w:sz w:val="22"/>
        </w:rPr>
        <w:t> </w:t>
      </w:r>
      <w:r>
        <w:rPr>
          <w:sz w:val="22"/>
        </w:rPr>
        <w:t>“TDS3UAM.hex”.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0" w:hanging="360"/>
        <w:jc w:val="left"/>
        <w:rPr>
          <w:sz w:val="22"/>
        </w:rPr>
      </w:pPr>
      <w:r>
        <w:rPr>
          <w:sz w:val="22"/>
        </w:rPr>
        <w:t>Lay the EEPROM upside down on the solder side of the SIM</w:t>
      </w:r>
      <w:r>
        <w:rPr>
          <w:spacing w:val="-2"/>
          <w:sz w:val="22"/>
        </w:rPr>
        <w:t> </w:t>
      </w:r>
      <w:r>
        <w:rPr>
          <w:sz w:val="22"/>
        </w:rPr>
        <w:t>connector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430" w:hanging="360"/>
        <w:jc w:val="both"/>
        <w:rPr>
          <w:sz w:val="22"/>
        </w:rPr>
      </w:pPr>
      <w:r>
        <w:rPr>
          <w:sz w:val="22"/>
        </w:rPr>
        <w:t>Make the connections shown in the following pictures. Only one jumper wire is needed, all</w:t>
      </w:r>
      <w:r>
        <w:rPr>
          <w:spacing w:val="-33"/>
          <w:sz w:val="22"/>
        </w:rPr>
        <w:t> </w:t>
      </w:r>
      <w:r>
        <w:rPr>
          <w:sz w:val="22"/>
        </w:rPr>
        <w:t>other connections can be done with solder bridges. It seems to work fine without a supply de-coupling capacitor fitted.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0" w:hanging="360"/>
        <w:jc w:val="left"/>
        <w:rPr>
          <w:sz w:val="22"/>
        </w:rPr>
      </w:pPr>
      <w:r>
        <w:rPr>
          <w:sz w:val="22"/>
        </w:rPr>
        <w:t>Assemble the EEPROM and SIM connector into the empty module at the position</w:t>
      </w:r>
      <w:r>
        <w:rPr>
          <w:spacing w:val="-13"/>
          <w:sz w:val="22"/>
        </w:rPr>
        <w:t> </w:t>
      </w:r>
      <w:r>
        <w:rPr>
          <w:sz w:val="22"/>
        </w:rPr>
        <w:t>shown.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0" w:hanging="360"/>
        <w:jc w:val="left"/>
        <w:rPr>
          <w:sz w:val="24"/>
        </w:rPr>
      </w:pPr>
      <w:r>
        <w:rPr>
          <w:sz w:val="24"/>
        </w:rPr>
        <w:t>Plug it in to the scope and check the features are</w:t>
      </w:r>
      <w:r>
        <w:rPr>
          <w:spacing w:val="-6"/>
          <w:sz w:val="24"/>
        </w:rPr>
        <w:t> </w:t>
      </w:r>
      <w:r>
        <w:rPr>
          <w:sz w:val="24"/>
        </w:rPr>
        <w:t>enabled.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060" w:bottom="280" w:left="1020" w:right="1020"/>
        </w:sectPr>
      </w:pPr>
    </w:p>
    <w:p>
      <w:pPr>
        <w:tabs>
          <w:tab w:pos="5372" w:val="left" w:leader="none"/>
        </w:tabs>
        <w:spacing w:line="240" w:lineRule="auto"/>
        <w:ind w:left="856" w:right="0" w:firstLine="0"/>
        <w:rPr>
          <w:sz w:val="20"/>
        </w:rPr>
      </w:pPr>
      <w:r>
        <w:rPr>
          <w:position w:val="4"/>
          <w:sz w:val="20"/>
        </w:rPr>
        <w:drawing>
          <wp:inline distT="0" distB="0" distL="0" distR="0">
            <wp:extent cx="1843635" cy="127787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635" cy="127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drawing>
          <wp:inline distT="0" distB="0" distL="0" distR="0">
            <wp:extent cx="2660406" cy="159448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406" cy="159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720090</wp:posOffset>
            </wp:positionH>
            <wp:positionV relativeFrom="paragraph">
              <wp:posOffset>167042</wp:posOffset>
            </wp:positionV>
            <wp:extent cx="2857500" cy="2857500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3961129</wp:posOffset>
            </wp:positionH>
            <wp:positionV relativeFrom="paragraph">
              <wp:posOffset>158152</wp:posOffset>
            </wp:positionV>
            <wp:extent cx="2856239" cy="2857500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239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720090</wp:posOffset>
            </wp:positionH>
            <wp:positionV relativeFrom="paragraph">
              <wp:posOffset>211467</wp:posOffset>
            </wp:positionV>
            <wp:extent cx="2857500" cy="2857500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27">
            <wp:simplePos x="0" y="0"/>
            <wp:positionH relativeFrom="page">
              <wp:posOffset>3961129</wp:posOffset>
            </wp:positionH>
            <wp:positionV relativeFrom="paragraph">
              <wp:posOffset>210197</wp:posOffset>
            </wp:positionV>
            <wp:extent cx="2856239" cy="2857500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239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00" w:h="16840"/>
          <w:pgMar w:top="1540" w:bottom="280" w:left="1020" w:right="1020"/>
        </w:sectPr>
      </w:pPr>
    </w:p>
    <w:p>
      <w:pPr>
        <w:tabs>
          <w:tab w:pos="5218" w:val="left" w:leader="none"/>
        </w:tabs>
        <w:spacing w:line="240" w:lineRule="auto"/>
        <w:ind w:left="1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857500" cy="2857500"/>
            <wp:effectExtent l="0" t="0" r="0" b="0"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2856239" cy="2857500"/>
            <wp:effectExtent l="0" t="0" r="0" b="0"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239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sectPr>
      <w:pgSz w:w="11900" w:h="16840"/>
      <w:pgMar w:top="14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erif">
    <w:altName w:val="Liberation Serif"/>
    <w:charset w:val="0"/>
    <w:family w:val="roman"/>
    <w:pitch w:val="variable"/>
  </w:font>
  <w:font w:name="DejaVu Sans Mono">
    <w:altName w:val="DejaVu Sans Mono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/>
        <w:spacing w:val="-25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erif" w:hAnsi="Liberation Serif" w:eastAsia="Liberation Serif" w:cs="Liberation Serif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iberation Serif" w:hAnsi="Liberation Serif" w:eastAsia="Liberation Serif" w:cs="Liberation Serif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00" w:hanging="360"/>
    </w:pPr>
    <w:rPr>
      <w:rFonts w:ascii="Liberation Serif" w:hAnsi="Liberation Serif" w:eastAsia="Liberation Serif" w:cs="Liberation Serif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2019-07-08T19:41:02Z</dcterms:created>
  <dcterms:modified xsi:type="dcterms:W3CDTF">2019-07-08T19:41:02Z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2019-07-08T00:00:00Z</vt:filetime>
  </property>
</Properties>
</file>